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E1" w:rsidRDefault="00C930FE">
      <w:pPr>
        <w:spacing w:line="360" w:lineRule="auto"/>
        <w:jc w:val="right"/>
        <w:rPr>
          <w:color w:val="000000"/>
          <w:sz w:val="22"/>
          <w:szCs w:val="22"/>
        </w:rPr>
      </w:pPr>
      <w:bookmarkStart w:id="0" w:name="_GoBack"/>
      <w:bookmarkEnd w:id="0"/>
      <w:r>
        <w:rPr>
          <w:color w:val="000000"/>
          <w:sz w:val="22"/>
          <w:szCs w:val="22"/>
        </w:rPr>
        <w:t xml:space="preserve">Bogotá, abril </w:t>
      </w:r>
      <w:r>
        <w:rPr>
          <w:sz w:val="22"/>
          <w:szCs w:val="22"/>
        </w:rPr>
        <w:t>8</w:t>
      </w:r>
      <w:r>
        <w:rPr>
          <w:color w:val="000000"/>
          <w:sz w:val="22"/>
          <w:szCs w:val="22"/>
        </w:rPr>
        <w:t xml:space="preserve"> de 2025</w:t>
      </w:r>
    </w:p>
    <w:p w:rsidR="005939E1" w:rsidRDefault="00C930FE">
      <w:pPr>
        <w:rPr>
          <w:color w:val="000000"/>
          <w:sz w:val="22"/>
          <w:szCs w:val="22"/>
        </w:rPr>
      </w:pPr>
      <w:r>
        <w:rPr>
          <w:color w:val="000000"/>
          <w:sz w:val="22"/>
          <w:szCs w:val="22"/>
        </w:rPr>
        <w:t>Señor</w:t>
      </w:r>
    </w:p>
    <w:p w:rsidR="005939E1" w:rsidRDefault="00C930FE">
      <w:pPr>
        <w:rPr>
          <w:b/>
          <w:color w:val="000000"/>
          <w:sz w:val="22"/>
          <w:szCs w:val="22"/>
        </w:rPr>
      </w:pPr>
      <w:r>
        <w:rPr>
          <w:b/>
          <w:color w:val="000000"/>
          <w:sz w:val="22"/>
          <w:szCs w:val="22"/>
        </w:rPr>
        <w:t xml:space="preserve">Presidente </w:t>
      </w:r>
    </w:p>
    <w:p w:rsidR="005939E1" w:rsidRDefault="00C930FE">
      <w:pPr>
        <w:rPr>
          <w:b/>
          <w:color w:val="000000"/>
          <w:sz w:val="22"/>
          <w:szCs w:val="22"/>
        </w:rPr>
      </w:pPr>
      <w:r>
        <w:rPr>
          <w:b/>
          <w:color w:val="000000"/>
          <w:sz w:val="22"/>
          <w:szCs w:val="22"/>
        </w:rPr>
        <w:t>ALEJANDRO TORO</w:t>
      </w:r>
    </w:p>
    <w:p w:rsidR="005939E1" w:rsidRDefault="00C930FE">
      <w:pPr>
        <w:rPr>
          <w:color w:val="000000"/>
          <w:sz w:val="22"/>
          <w:szCs w:val="22"/>
        </w:rPr>
      </w:pPr>
      <w:r>
        <w:rPr>
          <w:color w:val="000000"/>
          <w:sz w:val="22"/>
          <w:szCs w:val="22"/>
        </w:rPr>
        <w:t>Comisión II Constitucional Permanente</w:t>
      </w:r>
    </w:p>
    <w:p w:rsidR="005939E1" w:rsidRDefault="00C930FE">
      <w:pPr>
        <w:rPr>
          <w:color w:val="000000"/>
          <w:sz w:val="22"/>
          <w:szCs w:val="22"/>
        </w:rPr>
      </w:pPr>
      <w:r>
        <w:rPr>
          <w:color w:val="000000"/>
          <w:sz w:val="22"/>
          <w:szCs w:val="22"/>
        </w:rPr>
        <w:t>Honorable Cámara de Representantes</w:t>
      </w:r>
    </w:p>
    <w:p w:rsidR="005939E1" w:rsidRDefault="00C930FE">
      <w:pPr>
        <w:rPr>
          <w:color w:val="000000"/>
          <w:sz w:val="22"/>
          <w:szCs w:val="22"/>
        </w:rPr>
      </w:pPr>
      <w:r>
        <w:rPr>
          <w:color w:val="000000"/>
          <w:sz w:val="22"/>
          <w:szCs w:val="22"/>
        </w:rPr>
        <w:t>Congreso de la República</w:t>
      </w:r>
    </w:p>
    <w:p w:rsidR="005939E1" w:rsidRDefault="00C930FE">
      <w:pPr>
        <w:rPr>
          <w:color w:val="000000"/>
          <w:sz w:val="22"/>
          <w:szCs w:val="22"/>
        </w:rPr>
      </w:pPr>
      <w:r>
        <w:rPr>
          <w:color w:val="000000"/>
          <w:sz w:val="22"/>
          <w:szCs w:val="22"/>
        </w:rPr>
        <w:t>Ciudad</w:t>
      </w:r>
    </w:p>
    <w:p w:rsidR="005939E1" w:rsidRDefault="005939E1">
      <w:pPr>
        <w:spacing w:line="360" w:lineRule="auto"/>
        <w:rPr>
          <w:color w:val="000000"/>
          <w:sz w:val="22"/>
          <w:szCs w:val="22"/>
        </w:rPr>
      </w:pPr>
    </w:p>
    <w:p w:rsidR="005939E1" w:rsidRDefault="00C930FE">
      <w:pPr>
        <w:spacing w:line="360" w:lineRule="auto"/>
        <w:jc w:val="both"/>
        <w:rPr>
          <w:color w:val="000000"/>
          <w:sz w:val="22"/>
          <w:szCs w:val="22"/>
        </w:rPr>
      </w:pPr>
      <w:r>
        <w:rPr>
          <w:b/>
          <w:color w:val="000000"/>
          <w:sz w:val="22"/>
          <w:szCs w:val="22"/>
        </w:rPr>
        <w:t>Ref.:</w:t>
      </w:r>
      <w:r>
        <w:rPr>
          <w:color w:val="000000"/>
          <w:sz w:val="22"/>
          <w:szCs w:val="22"/>
        </w:rPr>
        <w:t xml:space="preserve">  </w:t>
      </w:r>
      <w:r>
        <w:rPr>
          <w:b/>
          <w:color w:val="000000"/>
          <w:sz w:val="22"/>
          <w:szCs w:val="22"/>
        </w:rPr>
        <w:t>INFORME DE</w:t>
      </w:r>
      <w:r>
        <w:rPr>
          <w:color w:val="000000"/>
          <w:sz w:val="22"/>
          <w:szCs w:val="22"/>
        </w:rPr>
        <w:t xml:space="preserve"> </w:t>
      </w:r>
      <w:r>
        <w:rPr>
          <w:b/>
          <w:color w:val="000000"/>
          <w:sz w:val="22"/>
          <w:szCs w:val="22"/>
        </w:rPr>
        <w:t>PONENCIA PARA SEGUNDO DEBATE PROYECTO DE LEY</w:t>
      </w:r>
      <w:r>
        <w:rPr>
          <w:color w:val="000000"/>
          <w:sz w:val="22"/>
          <w:szCs w:val="22"/>
        </w:rPr>
        <w:t xml:space="preserve"> </w:t>
      </w:r>
      <w:r>
        <w:rPr>
          <w:b/>
          <w:color w:val="000000"/>
          <w:sz w:val="22"/>
          <w:szCs w:val="22"/>
        </w:rPr>
        <w:t>412 DE 2024 CÁMARA</w:t>
      </w:r>
      <w:r>
        <w:rPr>
          <w:color w:val="000000"/>
          <w:sz w:val="22"/>
          <w:szCs w:val="22"/>
        </w:rPr>
        <w:t xml:space="preserve"> “Por medio de la cual la Nación se asocia a la conmemoración de los 113 años de la fundación del municipio de San José de Cabrera en el departamento de Cundinamarca, rinde homenaje a sus habitantes y dicta otras disposiciones”</w:t>
      </w:r>
    </w:p>
    <w:p w:rsidR="005939E1" w:rsidRDefault="005939E1">
      <w:pPr>
        <w:spacing w:line="360" w:lineRule="auto"/>
        <w:jc w:val="both"/>
        <w:rPr>
          <w:b/>
          <w:i/>
          <w:color w:val="000000"/>
          <w:sz w:val="22"/>
          <w:szCs w:val="22"/>
        </w:rPr>
      </w:pPr>
    </w:p>
    <w:p w:rsidR="005939E1" w:rsidRDefault="00C930FE">
      <w:pPr>
        <w:spacing w:line="360" w:lineRule="auto"/>
        <w:jc w:val="both"/>
        <w:rPr>
          <w:color w:val="000000"/>
          <w:sz w:val="22"/>
          <w:szCs w:val="22"/>
        </w:rPr>
      </w:pPr>
      <w:r>
        <w:rPr>
          <w:color w:val="000000"/>
          <w:sz w:val="22"/>
          <w:szCs w:val="22"/>
        </w:rPr>
        <w:t xml:space="preserve">Honorable Presidente, </w:t>
      </w:r>
    </w:p>
    <w:p w:rsidR="005939E1" w:rsidRDefault="005939E1">
      <w:pPr>
        <w:spacing w:line="360" w:lineRule="auto"/>
        <w:jc w:val="both"/>
        <w:rPr>
          <w:color w:val="000000"/>
          <w:sz w:val="22"/>
          <w:szCs w:val="22"/>
        </w:rPr>
      </w:pPr>
    </w:p>
    <w:p w:rsidR="005939E1" w:rsidRDefault="00C930FE">
      <w:pPr>
        <w:spacing w:line="360" w:lineRule="auto"/>
        <w:jc w:val="both"/>
        <w:rPr>
          <w:b/>
          <w:i/>
          <w:color w:val="000000"/>
          <w:sz w:val="22"/>
          <w:szCs w:val="22"/>
        </w:rPr>
      </w:pPr>
      <w:r>
        <w:rPr>
          <w:color w:val="000000"/>
          <w:sz w:val="22"/>
          <w:szCs w:val="22"/>
        </w:rPr>
        <w:t xml:space="preserve">De </w:t>
      </w:r>
      <w:r>
        <w:rPr>
          <w:color w:val="000000"/>
          <w:sz w:val="22"/>
          <w:szCs w:val="22"/>
        </w:rPr>
        <w:t xml:space="preserve">conformidad con lo establecido en la Ley 5ª de 1992, me permito presentar para consideración de la Honorable Cámara de Representantes el siguiente Proyecto de Ley </w:t>
      </w:r>
      <w:r>
        <w:rPr>
          <w:b/>
          <w:i/>
          <w:color w:val="000000"/>
          <w:sz w:val="22"/>
          <w:szCs w:val="22"/>
        </w:rPr>
        <w:t xml:space="preserve">“Por medio de la cual la Nación se asocia a la conmemoración de los 113 años de la fundación </w:t>
      </w:r>
      <w:r>
        <w:rPr>
          <w:b/>
          <w:i/>
          <w:color w:val="000000"/>
          <w:sz w:val="22"/>
          <w:szCs w:val="22"/>
        </w:rPr>
        <w:t>del municipio de San José de Cabrera en el departamento de Cundinamarca, rinde homenaje a sus habitantes y dicta otras disposiciones”</w:t>
      </w:r>
    </w:p>
    <w:p w:rsidR="005939E1" w:rsidRDefault="00C930FE">
      <w:pPr>
        <w:spacing w:line="360" w:lineRule="auto"/>
        <w:jc w:val="both"/>
        <w:rPr>
          <w:color w:val="000000"/>
          <w:sz w:val="22"/>
          <w:szCs w:val="22"/>
        </w:rPr>
      </w:pPr>
      <w:r>
        <w:rPr>
          <w:color w:val="000000"/>
          <w:sz w:val="22"/>
          <w:szCs w:val="22"/>
        </w:rPr>
        <w:t xml:space="preserve">Cordialmente, </w:t>
      </w:r>
    </w:p>
    <w:p w:rsidR="005939E1" w:rsidRDefault="005939E1">
      <w:pPr>
        <w:jc w:val="center"/>
        <w:rPr>
          <w:b/>
          <w:color w:val="000000"/>
          <w:sz w:val="22"/>
          <w:szCs w:val="22"/>
        </w:rPr>
      </w:pPr>
    </w:p>
    <w:p w:rsidR="005939E1" w:rsidRDefault="005939E1">
      <w:pPr>
        <w:jc w:val="center"/>
        <w:rPr>
          <w:b/>
          <w:color w:val="000000"/>
          <w:sz w:val="22"/>
          <w:szCs w:val="22"/>
        </w:rPr>
      </w:pPr>
    </w:p>
    <w:p w:rsidR="005939E1" w:rsidRDefault="005939E1">
      <w:pPr>
        <w:rPr>
          <w:color w:val="000000"/>
          <w:sz w:val="22"/>
          <w:szCs w:val="22"/>
        </w:rPr>
      </w:pPr>
    </w:p>
    <w:p w:rsidR="005939E1" w:rsidRDefault="00C930FE">
      <w:pPr>
        <w:rPr>
          <w:color w:val="000000"/>
          <w:sz w:val="22"/>
          <w:szCs w:val="22"/>
        </w:rPr>
      </w:pPr>
      <w:r>
        <w:rPr>
          <w:b/>
          <w:color w:val="000000"/>
          <w:sz w:val="22"/>
          <w:szCs w:val="22"/>
        </w:rPr>
        <w:t>JUANA CAROLINA LONDOÑO JARAMILLO</w:t>
      </w:r>
      <w:r>
        <w:rPr>
          <w:color w:val="000000"/>
          <w:sz w:val="22"/>
          <w:szCs w:val="22"/>
        </w:rPr>
        <w:br/>
        <w:t>Representante a la Cámara por el Departamento de Caldas</w:t>
      </w:r>
    </w:p>
    <w:p w:rsidR="005939E1" w:rsidRDefault="00C930FE">
      <w:pPr>
        <w:rPr>
          <w:color w:val="000000"/>
          <w:sz w:val="22"/>
          <w:szCs w:val="22"/>
        </w:rPr>
      </w:pPr>
      <w:r>
        <w:rPr>
          <w:color w:val="000000"/>
          <w:sz w:val="22"/>
          <w:szCs w:val="22"/>
        </w:rPr>
        <w:t>Partido Conserv</w:t>
      </w:r>
      <w:r>
        <w:rPr>
          <w:color w:val="000000"/>
          <w:sz w:val="22"/>
          <w:szCs w:val="22"/>
        </w:rPr>
        <w:t>ador</w:t>
      </w:r>
    </w:p>
    <w:p w:rsidR="005939E1" w:rsidRDefault="005939E1">
      <w:pPr>
        <w:rPr>
          <w:color w:val="000000"/>
          <w:sz w:val="22"/>
          <w:szCs w:val="22"/>
        </w:rPr>
      </w:pPr>
    </w:p>
    <w:p w:rsidR="005939E1" w:rsidRDefault="005939E1">
      <w:pPr>
        <w:rPr>
          <w:color w:val="000000"/>
          <w:sz w:val="22"/>
          <w:szCs w:val="22"/>
        </w:rPr>
      </w:pPr>
    </w:p>
    <w:p w:rsidR="005939E1" w:rsidRDefault="005939E1">
      <w:pPr>
        <w:rPr>
          <w:b/>
          <w:color w:val="000000"/>
          <w:sz w:val="22"/>
          <w:szCs w:val="22"/>
        </w:rPr>
      </w:pPr>
    </w:p>
    <w:p w:rsidR="005939E1" w:rsidRDefault="00C930FE">
      <w:pPr>
        <w:rPr>
          <w:color w:val="000000"/>
          <w:sz w:val="22"/>
          <w:szCs w:val="22"/>
        </w:rPr>
      </w:pPr>
      <w:r>
        <w:rPr>
          <w:b/>
          <w:color w:val="000000"/>
          <w:sz w:val="22"/>
          <w:szCs w:val="22"/>
        </w:rPr>
        <w:t>LUZ AYDA PASTRANA LOAIZA</w:t>
      </w:r>
      <w:r>
        <w:rPr>
          <w:color w:val="000000"/>
          <w:sz w:val="22"/>
          <w:szCs w:val="22"/>
        </w:rPr>
        <w:br/>
        <w:t>Representante a la Cámara por el Departamento del Huila</w:t>
      </w:r>
    </w:p>
    <w:p w:rsidR="005939E1" w:rsidRDefault="005939E1">
      <w:pPr>
        <w:rPr>
          <w:color w:val="000000"/>
          <w:sz w:val="22"/>
          <w:szCs w:val="22"/>
        </w:rPr>
      </w:pPr>
    </w:p>
    <w:p w:rsidR="005939E1" w:rsidRDefault="00C930FE">
      <w:pPr>
        <w:jc w:val="center"/>
        <w:rPr>
          <w:b/>
          <w:color w:val="000000"/>
          <w:sz w:val="22"/>
          <w:szCs w:val="22"/>
        </w:rPr>
      </w:pPr>
      <w:r>
        <w:rPr>
          <w:b/>
          <w:color w:val="000000"/>
          <w:sz w:val="22"/>
          <w:szCs w:val="22"/>
        </w:rPr>
        <w:lastRenderedPageBreak/>
        <w:t>INFORME DE PONENCIA PARA SEGUNDO DEBATE DEL PROYECTO DE LEY 412 DE 2024 CÁMARA “POR MEDIO DE LA CUAL LA NACIÓN SE ASOCIA A LA CONMEMORACIÓN DE LOS 113 AÑOS DE LA FUND</w:t>
      </w:r>
      <w:r>
        <w:rPr>
          <w:b/>
          <w:color w:val="000000"/>
          <w:sz w:val="22"/>
          <w:szCs w:val="22"/>
        </w:rPr>
        <w:t>ACIÓN DEL MUNICIPIO DE SAN JOSÉ DE CABRERA EN EL DEPARTAMENTO DE CUNDINAMARCA, RINDE HOMENAJE A SUS HABITANTES Y DICTA OTRAS DISPOSICIONES”</w:t>
      </w:r>
    </w:p>
    <w:p w:rsidR="005939E1" w:rsidRDefault="005939E1">
      <w:pPr>
        <w:rPr>
          <w:color w:val="000000"/>
          <w:sz w:val="22"/>
          <w:szCs w:val="22"/>
        </w:rPr>
      </w:pPr>
    </w:p>
    <w:p w:rsidR="005939E1" w:rsidRDefault="005939E1">
      <w:pPr>
        <w:rPr>
          <w:b/>
          <w:color w:val="000000"/>
          <w:sz w:val="22"/>
          <w:szCs w:val="22"/>
        </w:rPr>
      </w:pPr>
    </w:p>
    <w:p w:rsidR="005939E1" w:rsidRDefault="00C930FE">
      <w:pPr>
        <w:jc w:val="center"/>
        <w:rPr>
          <w:b/>
          <w:color w:val="000000"/>
          <w:sz w:val="22"/>
          <w:szCs w:val="22"/>
        </w:rPr>
      </w:pPr>
      <w:r>
        <w:rPr>
          <w:b/>
          <w:color w:val="000000"/>
          <w:sz w:val="22"/>
          <w:szCs w:val="22"/>
        </w:rPr>
        <w:t>EXPOSICIÓN DE MOTIVOS</w:t>
      </w:r>
    </w:p>
    <w:p w:rsidR="005939E1" w:rsidRDefault="005939E1">
      <w:pPr>
        <w:jc w:val="center"/>
        <w:rPr>
          <w:b/>
          <w:color w:val="000000"/>
          <w:sz w:val="22"/>
          <w:szCs w:val="22"/>
        </w:rPr>
      </w:pPr>
    </w:p>
    <w:p w:rsidR="005939E1" w:rsidRDefault="005939E1">
      <w:pPr>
        <w:rPr>
          <w:b/>
          <w:color w:val="000000"/>
          <w:sz w:val="22"/>
          <w:szCs w:val="22"/>
        </w:rPr>
      </w:pPr>
    </w:p>
    <w:p w:rsidR="005939E1" w:rsidRDefault="00C930FE">
      <w:pPr>
        <w:jc w:val="both"/>
        <w:rPr>
          <w:b/>
          <w:color w:val="000000"/>
          <w:sz w:val="22"/>
          <w:szCs w:val="22"/>
        </w:rPr>
      </w:pPr>
      <w:r>
        <w:rPr>
          <w:b/>
          <w:sz w:val="22"/>
          <w:szCs w:val="22"/>
        </w:rPr>
        <w:t>ÍNDICE</w:t>
      </w:r>
    </w:p>
    <w:p w:rsidR="005939E1" w:rsidRDefault="005939E1">
      <w:pPr>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INTRODUCCIÓN</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CONTEXTO HISTÓRICO DE LA FUNDACIÓN DE SAN </w:t>
      </w:r>
      <w:r>
        <w:rPr>
          <w:b/>
          <w:sz w:val="22"/>
          <w:szCs w:val="22"/>
        </w:rPr>
        <w:t>JOSÉ</w:t>
      </w:r>
      <w:r>
        <w:rPr>
          <w:b/>
          <w:color w:val="000000"/>
          <w:sz w:val="22"/>
          <w:szCs w:val="22"/>
        </w:rPr>
        <w:t xml:space="preserve"> DE CABRERA</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SAN </w:t>
      </w:r>
      <w:r>
        <w:rPr>
          <w:b/>
          <w:sz w:val="22"/>
          <w:szCs w:val="22"/>
        </w:rPr>
        <w:t>JOSÉ</w:t>
      </w:r>
      <w:r>
        <w:rPr>
          <w:b/>
          <w:color w:val="000000"/>
          <w:sz w:val="22"/>
          <w:szCs w:val="22"/>
        </w:rPr>
        <w:t xml:space="preserve"> DE CABRERA: CARACTERIZACIÓN DEL MUNICIPIO</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POBLACIÓN</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 xml:space="preserve">UBICACIÓN </w:t>
      </w:r>
      <w:r>
        <w:rPr>
          <w:b/>
          <w:sz w:val="22"/>
          <w:szCs w:val="22"/>
        </w:rPr>
        <w:t>GEOGRÁFICA</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 xml:space="preserve">DIVISIÓN </w:t>
      </w:r>
      <w:r>
        <w:rPr>
          <w:b/>
          <w:sz w:val="22"/>
          <w:szCs w:val="22"/>
        </w:rPr>
        <w:t>POLÍTICO</w:t>
      </w:r>
      <w:r>
        <w:rPr>
          <w:b/>
          <w:color w:val="000000"/>
          <w:sz w:val="22"/>
          <w:szCs w:val="22"/>
        </w:rPr>
        <w:t xml:space="preserve"> ADMINISTRATIVA</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EDUCACIÓN</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SALUD</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TRABAJO</w:t>
      </w:r>
    </w:p>
    <w:p w:rsidR="005939E1" w:rsidRDefault="00C930FE">
      <w:pPr>
        <w:numPr>
          <w:ilvl w:val="0"/>
          <w:numId w:val="6"/>
        </w:numPr>
        <w:pBdr>
          <w:top w:val="nil"/>
          <w:left w:val="nil"/>
          <w:bottom w:val="nil"/>
          <w:right w:val="nil"/>
          <w:between w:val="nil"/>
        </w:pBdr>
        <w:rPr>
          <w:b/>
          <w:color w:val="000000"/>
          <w:sz w:val="22"/>
          <w:szCs w:val="22"/>
        </w:rPr>
      </w:pPr>
      <w:r>
        <w:rPr>
          <w:b/>
          <w:sz w:val="22"/>
          <w:szCs w:val="22"/>
        </w:rPr>
        <w:t>ECOLOGÍA</w:t>
      </w:r>
    </w:p>
    <w:p w:rsidR="005939E1" w:rsidRDefault="00C930FE">
      <w:pPr>
        <w:numPr>
          <w:ilvl w:val="0"/>
          <w:numId w:val="6"/>
        </w:numPr>
        <w:pBdr>
          <w:top w:val="nil"/>
          <w:left w:val="nil"/>
          <w:bottom w:val="nil"/>
          <w:right w:val="nil"/>
          <w:between w:val="nil"/>
        </w:pBdr>
        <w:rPr>
          <w:b/>
          <w:color w:val="000000"/>
          <w:sz w:val="22"/>
          <w:szCs w:val="22"/>
        </w:rPr>
      </w:pPr>
      <w:r>
        <w:rPr>
          <w:b/>
          <w:sz w:val="22"/>
          <w:szCs w:val="22"/>
        </w:rPr>
        <w:t>ECONOMÍA</w:t>
      </w:r>
    </w:p>
    <w:p w:rsidR="005939E1" w:rsidRDefault="00C930FE">
      <w:pPr>
        <w:numPr>
          <w:ilvl w:val="0"/>
          <w:numId w:val="6"/>
        </w:numPr>
        <w:pBdr>
          <w:top w:val="nil"/>
          <w:left w:val="nil"/>
          <w:bottom w:val="nil"/>
          <w:right w:val="nil"/>
          <w:between w:val="nil"/>
        </w:pBdr>
        <w:rPr>
          <w:b/>
          <w:color w:val="000000"/>
          <w:sz w:val="22"/>
          <w:szCs w:val="22"/>
        </w:rPr>
      </w:pPr>
      <w:r>
        <w:rPr>
          <w:b/>
          <w:color w:val="000000"/>
          <w:sz w:val="22"/>
          <w:szCs w:val="22"/>
        </w:rPr>
        <w:t>COBERTURA DE SERVICIOS PÚBLICOS</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SAN </w:t>
      </w:r>
      <w:r>
        <w:rPr>
          <w:b/>
          <w:sz w:val="22"/>
          <w:szCs w:val="22"/>
        </w:rPr>
        <w:t>JOSÉ</w:t>
      </w:r>
      <w:r>
        <w:rPr>
          <w:b/>
          <w:color w:val="000000"/>
          <w:sz w:val="22"/>
          <w:szCs w:val="22"/>
        </w:rPr>
        <w:t xml:space="preserve"> DE CABRERA – ZONA DE RESERVA CAMPESINA</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LUGARES </w:t>
      </w:r>
      <w:r>
        <w:rPr>
          <w:b/>
          <w:sz w:val="22"/>
          <w:szCs w:val="22"/>
        </w:rPr>
        <w:t>CARACTERÍSTICOS</w:t>
      </w:r>
      <w:r>
        <w:rPr>
          <w:b/>
          <w:color w:val="000000"/>
          <w:sz w:val="22"/>
          <w:szCs w:val="22"/>
        </w:rPr>
        <w:t xml:space="preserve"> DE SAN </w:t>
      </w:r>
      <w:r>
        <w:rPr>
          <w:b/>
          <w:sz w:val="22"/>
          <w:szCs w:val="22"/>
        </w:rPr>
        <w:t>JOSÉ</w:t>
      </w:r>
      <w:r>
        <w:rPr>
          <w:b/>
          <w:color w:val="000000"/>
          <w:sz w:val="22"/>
          <w:szCs w:val="22"/>
        </w:rPr>
        <w:t xml:space="preserve"> DE CABRERA</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FESTIVIDADES. </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IMPORTANCIA DE CONMEMORAR EL ANIVERSARIO</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 xml:space="preserve">OBJETIVOS Y </w:t>
      </w:r>
      <w:r>
        <w:rPr>
          <w:b/>
          <w:sz w:val="22"/>
          <w:szCs w:val="22"/>
        </w:rPr>
        <w:t>PROPÓSITOS</w:t>
      </w:r>
      <w:r>
        <w:rPr>
          <w:b/>
          <w:color w:val="000000"/>
          <w:sz w:val="22"/>
          <w:szCs w:val="22"/>
        </w:rPr>
        <w:t xml:space="preserve"> DEL PROYECTO DE LEY</w:t>
      </w:r>
    </w:p>
    <w:p w:rsidR="005939E1" w:rsidRDefault="005939E1">
      <w:pPr>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BENEFICIOS DEL PROYECTO DE LEY</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4"/>
        </w:numPr>
        <w:pBdr>
          <w:top w:val="nil"/>
          <w:left w:val="nil"/>
          <w:bottom w:val="nil"/>
          <w:right w:val="nil"/>
          <w:between w:val="nil"/>
        </w:pBdr>
        <w:rPr>
          <w:b/>
          <w:color w:val="000000"/>
          <w:sz w:val="22"/>
          <w:szCs w:val="22"/>
        </w:rPr>
      </w:pPr>
      <w:r>
        <w:rPr>
          <w:b/>
          <w:color w:val="000000"/>
          <w:sz w:val="22"/>
          <w:szCs w:val="22"/>
        </w:rPr>
        <w:t>CONCLUSIONES.</w:t>
      </w:r>
    </w:p>
    <w:p w:rsidR="005939E1" w:rsidRDefault="005939E1">
      <w:pPr>
        <w:rPr>
          <w:b/>
          <w:color w:val="000000"/>
          <w:sz w:val="22"/>
          <w:szCs w:val="22"/>
        </w:rPr>
      </w:pPr>
    </w:p>
    <w:p w:rsidR="005939E1" w:rsidRDefault="00C930FE">
      <w:pPr>
        <w:jc w:val="center"/>
        <w:rPr>
          <w:b/>
          <w:color w:val="000000"/>
          <w:sz w:val="22"/>
          <w:szCs w:val="22"/>
        </w:rPr>
      </w:pPr>
      <w:r>
        <w:rPr>
          <w:b/>
          <w:color w:val="000000"/>
          <w:sz w:val="22"/>
          <w:szCs w:val="22"/>
        </w:rPr>
        <w:t>INFORME DE PONENCIA PARA SEGUNDO DEBATE DEL PROYECTO DE LEY 412 DE 2024 CÁMARA “PO</w:t>
      </w:r>
      <w:r>
        <w:rPr>
          <w:b/>
          <w:color w:val="000000"/>
          <w:sz w:val="22"/>
          <w:szCs w:val="22"/>
        </w:rPr>
        <w:t>R MEDIO DE LA CUAL LA NACIÓN SE ASOCIA A LA CONMEMORACIÓN DE LOS 113 AÑOS DE LA FUNDACIÓN DEL MUNICIPIO DE SAN JOSÉ DE CABRERA EN EL DEPARTAMENTO DE CUNDINAMARCA, RINDE HOMENAJE A SUS HABITANTES Y DICTA OTRAS DISPOSICIONES”</w:t>
      </w:r>
    </w:p>
    <w:p w:rsidR="005939E1" w:rsidRDefault="005939E1">
      <w:pPr>
        <w:rPr>
          <w:b/>
          <w:color w:val="000000"/>
          <w:sz w:val="22"/>
          <w:szCs w:val="22"/>
        </w:rPr>
      </w:pPr>
    </w:p>
    <w:p w:rsidR="005939E1" w:rsidRDefault="00C930FE">
      <w:pPr>
        <w:rPr>
          <w:b/>
          <w:color w:val="000000"/>
          <w:sz w:val="22"/>
          <w:szCs w:val="22"/>
        </w:rPr>
      </w:pPr>
      <w:r>
        <w:rPr>
          <w:b/>
          <w:color w:val="000000"/>
          <w:sz w:val="22"/>
          <w:szCs w:val="22"/>
        </w:rPr>
        <w:t>TRÁMITE</w:t>
      </w:r>
    </w:p>
    <w:p w:rsidR="005939E1" w:rsidRDefault="005939E1">
      <w:pPr>
        <w:rPr>
          <w:b/>
          <w:color w:val="000000"/>
          <w:sz w:val="22"/>
          <w:szCs w:val="22"/>
        </w:rPr>
      </w:pPr>
    </w:p>
    <w:p w:rsidR="005939E1" w:rsidRDefault="00C930FE">
      <w:pPr>
        <w:jc w:val="both"/>
        <w:rPr>
          <w:color w:val="000000"/>
          <w:sz w:val="22"/>
          <w:szCs w:val="22"/>
        </w:rPr>
      </w:pPr>
      <w:r>
        <w:rPr>
          <w:color w:val="000000"/>
          <w:sz w:val="22"/>
          <w:szCs w:val="22"/>
        </w:rPr>
        <w:t>Que el proyecto de Ley</w:t>
      </w:r>
      <w:r>
        <w:rPr>
          <w:color w:val="000000"/>
          <w:sz w:val="22"/>
          <w:szCs w:val="22"/>
        </w:rPr>
        <w:t xml:space="preserve"> por medio de la cual la nación se asocia a la conmemoración de los 113 años de la fundación del municipio de San José de Cabrera en el departamento de Cundinamarca, rinde homenaje a sus habitantes y dicta otras disposiciones fue radicado el día 29 de octu</w:t>
      </w:r>
      <w:r>
        <w:rPr>
          <w:color w:val="000000"/>
          <w:sz w:val="22"/>
          <w:szCs w:val="22"/>
        </w:rPr>
        <w:t xml:space="preserve">bre de 2024 y su trámite se adelanta en la Comisión II Constitucional Permanente de la Honorable Cámara de Representantes.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Que el Proyecto de Ley se encuentra publicado en la Gaceta 1869 de 2024 y se designaron como ponentes por parte de la Mesa Directiva de la Comisión II de la Honorable Cámara de Representantes a la Representante a la Cámara Juana Carolina Londoño Jaramillo </w:t>
      </w:r>
      <w:r>
        <w:rPr>
          <w:color w:val="000000"/>
          <w:sz w:val="22"/>
          <w:szCs w:val="22"/>
        </w:rPr>
        <w:t>y a la Representante Luz Ayda Pastrana Loaiza.</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Que el Proyecto de Ley fue aprobado en la Comisión Segunda de la Honorable Cámara de Representantes y el texto aprobado se encuentra publicado en la Gaceta No 044 de 2025.</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Que la Representante a la Cámara Ju</w:t>
      </w:r>
      <w:r>
        <w:rPr>
          <w:color w:val="000000"/>
          <w:sz w:val="22"/>
          <w:szCs w:val="22"/>
        </w:rPr>
        <w:t xml:space="preserve">ana Carolina Londoño Jaramillo y la Representante Luz Ayda Pastrana fueron designadas como ponentes del Proyecto de Ley en mención para Segundo Debate por parte de la Mesa Directiva de la Comisión Segunda de la Honorable Cámara de Representantes.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Que el día 4 de abril de 2025 la Representante a la Cámara Juana Carolina Londoño Jaramillo y a la Representante Luz Ayda Pastrana Loaiza rindieron informe de ponencia positivo del Proyecto de Ley 412 de 2024 Cámara “Por medio de la cual la Nación se asoci</w:t>
      </w:r>
      <w:r>
        <w:rPr>
          <w:color w:val="000000"/>
          <w:sz w:val="22"/>
          <w:szCs w:val="22"/>
        </w:rPr>
        <w:t>a a la conmemoración de los 113 años de la fundación del municipio de San José de Cabrera en el departamento de Cundinamarca, rinde homenaje a sus habitantes y dicta otras disposiciones”</w:t>
      </w:r>
    </w:p>
    <w:p w:rsidR="005939E1" w:rsidRDefault="005939E1">
      <w:pPr>
        <w:rPr>
          <w:b/>
          <w:color w:val="000000"/>
          <w:sz w:val="22"/>
          <w:szCs w:val="22"/>
        </w:rPr>
      </w:pPr>
    </w:p>
    <w:p w:rsidR="005939E1" w:rsidRDefault="005939E1">
      <w:pPr>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INTRODUCCIÓN</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 historia de los municipios en Colombia es un refle</w:t>
      </w:r>
      <w:r>
        <w:rPr>
          <w:color w:val="000000"/>
          <w:sz w:val="22"/>
          <w:szCs w:val="22"/>
        </w:rPr>
        <w:t xml:space="preserve">jo de la riqueza cultural, social y económica que conforma la diversidad de nuestra nación. Cada uno de estos entes territoriales posee una identidad única y una historia que merece ser celebrada y preservada. En este contexto, el </w:t>
      </w:r>
      <w:r>
        <w:rPr>
          <w:color w:val="000000"/>
          <w:sz w:val="22"/>
          <w:szCs w:val="22"/>
        </w:rPr>
        <w:lastRenderedPageBreak/>
        <w:t xml:space="preserve">municipio de San José de </w:t>
      </w:r>
      <w:r>
        <w:rPr>
          <w:color w:val="000000"/>
          <w:sz w:val="22"/>
          <w:szCs w:val="22"/>
        </w:rPr>
        <w:t xml:space="preserve">Cabrera, ubicado en el departamento de Cundinamarca, emerge como un símbolo de tenacidad, cultura y desarrollo que merece un reconocimiento especial.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San José de Cabrera, como muchos otros municipios en Colombia, ha enfrentado desafíos significativos a l</w:t>
      </w:r>
      <w:r>
        <w:rPr>
          <w:color w:val="000000"/>
          <w:sz w:val="22"/>
          <w:szCs w:val="22"/>
        </w:rPr>
        <w:t>o largo de su historia. Sin embargo, a pesar de las adversidades, sus habitantes han demostrado una resiliencia admirable y han contribuido al enriquecimiento del patrimonio cultural de Cundinamarca y del país. Es imperativo reconocer su historia y legado,</w:t>
      </w:r>
      <w:r>
        <w:rPr>
          <w:color w:val="000000"/>
          <w:sz w:val="22"/>
          <w:szCs w:val="22"/>
        </w:rPr>
        <w:t xml:space="preserve"> así como impulsar acciones que promuevan su progreso continuo.</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La conmemoración de los 113 años de la fundación de San José de Cabrera no solo servirá como un acto de reconocimiento a la historia y la cultura local, sino que también impulsará el turismo </w:t>
      </w:r>
      <w:r>
        <w:rPr>
          <w:color w:val="000000"/>
          <w:sz w:val="22"/>
          <w:szCs w:val="22"/>
        </w:rPr>
        <w:t>y el comercio en la región, generando beneficios económicos y sociales para sus habitantes. Este proyecto de ley representa un compromiso con la preservación de nuestra herencia cultural y con el fortalecimiento de los alzos que unen a las comunidades de C</w:t>
      </w:r>
      <w:r>
        <w:rPr>
          <w:color w:val="000000"/>
          <w:sz w:val="22"/>
          <w:szCs w:val="22"/>
        </w:rPr>
        <w:t xml:space="preserve">olombia. </w:t>
      </w:r>
    </w:p>
    <w:p w:rsidR="005939E1" w:rsidRDefault="005939E1">
      <w:pPr>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 xml:space="preserve">HISTORIA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No se conoce con certeza la ubicación del poblado aborigen, pero se sabe que, en la época precolombina, parte del territorio del actual municipio de Cabrera estuvo habitado por los indígenas Sutagaos y por los Muiscas, que estaban emp</w:t>
      </w:r>
      <w:r>
        <w:rPr>
          <w:color w:val="000000"/>
          <w:sz w:val="22"/>
          <w:szCs w:val="22"/>
        </w:rPr>
        <w:t xml:space="preserve">arentados étnicamente con los Sutagaos.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El difícil acceso a ciertas zonas no permitió que durante la colonia española los visitadores de la Real Audiencia de Santafé de Bogotá </w:t>
      </w:r>
      <w:r>
        <w:rPr>
          <w:sz w:val="22"/>
          <w:szCs w:val="22"/>
        </w:rPr>
        <w:t>llegarán</w:t>
      </w:r>
      <w:r>
        <w:rPr>
          <w:color w:val="000000"/>
          <w:sz w:val="22"/>
          <w:szCs w:val="22"/>
        </w:rPr>
        <w:t xml:space="preserve"> hasta los caseríos de Machamba y Sumapaz, tampoco pudieron llegar los</w:t>
      </w:r>
      <w:r>
        <w:rPr>
          <w:color w:val="000000"/>
          <w:sz w:val="22"/>
          <w:szCs w:val="22"/>
        </w:rPr>
        <w:t xml:space="preserve"> encomenderos de Pandi.</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A finales del Siglo XIX y a comienzo Siglo XX, entre los años 1899 a 1902 se </w:t>
      </w:r>
      <w:r>
        <w:rPr>
          <w:sz w:val="22"/>
          <w:szCs w:val="22"/>
        </w:rPr>
        <w:t>desató</w:t>
      </w:r>
      <w:r>
        <w:rPr>
          <w:color w:val="000000"/>
          <w:sz w:val="22"/>
          <w:szCs w:val="22"/>
        </w:rPr>
        <w:t xml:space="preserve"> la llamada Guerra de los Mil Días, en ese momento el país contaba con una población aproximadamente de 4.000.000 de habitantes y el resultado final </w:t>
      </w:r>
      <w:r>
        <w:rPr>
          <w:sz w:val="22"/>
          <w:szCs w:val="22"/>
        </w:rPr>
        <w:t>dejó</w:t>
      </w:r>
      <w:r>
        <w:rPr>
          <w:color w:val="000000"/>
          <w:sz w:val="22"/>
          <w:szCs w:val="22"/>
        </w:rPr>
        <w:t xml:space="preserve"> por lo menos 80.000 a 100.000 muertos. Los factores que conllevaron a este enfrentamiento fueron de ca</w:t>
      </w:r>
      <w:r>
        <w:rPr>
          <w:color w:val="000000"/>
          <w:sz w:val="22"/>
          <w:szCs w:val="22"/>
        </w:rPr>
        <w:t xml:space="preserve">rácter político, económico, social y religioso.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Hasta antes de la Guerra de los Mil Días, el territorio total de San José de Cabrera perteneció a la familia Pardo Rocha, pero luego de la guerra, el territorio fue reorganizado y el 30 de agosto de 1911 fu</w:t>
      </w:r>
      <w:r>
        <w:rPr>
          <w:color w:val="000000"/>
          <w:sz w:val="22"/>
          <w:szCs w:val="22"/>
        </w:rPr>
        <w:t xml:space="preserve">e fundado el municipio de San José de Cabrera por los señores Urías Romero Rojas, José Romero Rojas, Lino Palacios, Fidel Baquero y Aurelio Hilario, quienes le colocaron el nombre al municipio en honor al General Cabrera, quien </w:t>
      </w:r>
      <w:r>
        <w:rPr>
          <w:sz w:val="22"/>
          <w:szCs w:val="22"/>
        </w:rPr>
        <w:t>participó</w:t>
      </w:r>
      <w:r>
        <w:rPr>
          <w:color w:val="000000"/>
          <w:sz w:val="22"/>
          <w:szCs w:val="22"/>
        </w:rPr>
        <w:t xml:space="preserve"> en la guerra junto</w:t>
      </w:r>
      <w:r>
        <w:rPr>
          <w:color w:val="000000"/>
          <w:sz w:val="22"/>
          <w:szCs w:val="22"/>
        </w:rPr>
        <w:t xml:space="preserve"> al General Rafael Uribe Uribe.</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Se le dio el nombre de San José de Cabrera en primer lugar por el nombre de los donantes del terreno y en segundo lugar por la quebrada que pasa a su lado y desemboca en el río Sumapaz. Hacia 1920 había </w:t>
      </w:r>
      <w:r>
        <w:rPr>
          <w:sz w:val="22"/>
          <w:szCs w:val="22"/>
        </w:rPr>
        <w:t>más</w:t>
      </w:r>
      <w:r>
        <w:rPr>
          <w:color w:val="000000"/>
          <w:sz w:val="22"/>
          <w:szCs w:val="22"/>
        </w:rPr>
        <w:t xml:space="preserve"> de 1000 colonos </w:t>
      </w:r>
      <w:r>
        <w:rPr>
          <w:color w:val="000000"/>
          <w:sz w:val="22"/>
          <w:szCs w:val="22"/>
        </w:rPr>
        <w:t xml:space="preserve">propietarios con </w:t>
      </w:r>
      <w:r>
        <w:rPr>
          <w:sz w:val="22"/>
          <w:szCs w:val="22"/>
        </w:rPr>
        <w:t>título</w:t>
      </w:r>
      <w:r>
        <w:rPr>
          <w:color w:val="000000"/>
          <w:sz w:val="22"/>
          <w:szCs w:val="22"/>
        </w:rPr>
        <w:t xml:space="preserve"> que se acogieron a las </w:t>
      </w:r>
      <w:r>
        <w:rPr>
          <w:color w:val="000000"/>
          <w:sz w:val="22"/>
          <w:szCs w:val="22"/>
        </w:rPr>
        <w:lastRenderedPageBreak/>
        <w:t>disposiciones del Código Fiscal de 1912 y de las Leyes 45 y 71 de 917, que consagraron el derecho de propiedad a los cultivadores de tierras baldías que tuviesen en ellas labranza y casa.</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Su creciente poblaci</w:t>
      </w:r>
      <w:r>
        <w:rPr>
          <w:color w:val="000000"/>
          <w:sz w:val="22"/>
          <w:szCs w:val="22"/>
        </w:rPr>
        <w:t xml:space="preserve">ón la hizo convertir en corregimiento de Pandi, su cabecera en 1913, al año siguiente abrió la primera escuela de la que fue maestría Ana Tulia de Garavito, la cual en 1921 se dividió en dos, una de niñas y otra de niños. Por ordenanza no 36 de 7 de julio </w:t>
      </w:r>
      <w:r>
        <w:rPr>
          <w:color w:val="000000"/>
          <w:sz w:val="22"/>
          <w:szCs w:val="22"/>
        </w:rPr>
        <w:t xml:space="preserve">de 1937 se </w:t>
      </w:r>
      <w:r>
        <w:rPr>
          <w:sz w:val="22"/>
          <w:szCs w:val="22"/>
        </w:rPr>
        <w:t>creó</w:t>
      </w:r>
      <w:r>
        <w:rPr>
          <w:color w:val="000000"/>
          <w:sz w:val="22"/>
          <w:szCs w:val="22"/>
        </w:rPr>
        <w:t xml:space="preserve"> la inspección Departamental de policía y se fijaron sus limites. Esta ordenanza fue reglamentada por Decreto 201 de marzo 10 de 1861. Por Decreto 673 de 11 de agosto de 1937 se estableció la inspección a partir del 1º de septiembre siguient</w:t>
      </w:r>
      <w:r>
        <w:rPr>
          <w:color w:val="000000"/>
          <w:sz w:val="22"/>
          <w:szCs w:val="22"/>
        </w:rPr>
        <w:t>e.</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Por Decreto 540 del 10 de julio de 1939 se </w:t>
      </w:r>
      <w:r>
        <w:rPr>
          <w:sz w:val="22"/>
          <w:szCs w:val="22"/>
        </w:rPr>
        <w:t>ratificó</w:t>
      </w:r>
      <w:r>
        <w:rPr>
          <w:color w:val="000000"/>
          <w:sz w:val="22"/>
          <w:szCs w:val="22"/>
        </w:rPr>
        <w:t xml:space="preserve"> su funcionamiento y con la Ordenanza No. 79 de 29 de noviembre de 1963 el municipio de Cabrera fue segregado de Pandi con los mismos linderos de la inspección. El 4 de enero fue inaugurado el municipi</w:t>
      </w:r>
      <w:r>
        <w:rPr>
          <w:color w:val="000000"/>
          <w:sz w:val="22"/>
          <w:szCs w:val="22"/>
        </w:rPr>
        <w:t xml:space="preserve">o por el Gobernador Dr. Fernando Urdaneta Laverde y por el Obispo de la Diócesis de Girardot Monseñor Ciro Alfonso Gómez Serrano. Por Decreto No 40 del 11 de enero de 1964 se </w:t>
      </w:r>
      <w:r>
        <w:rPr>
          <w:sz w:val="22"/>
          <w:szCs w:val="22"/>
        </w:rPr>
        <w:t>organizó</w:t>
      </w:r>
      <w:r>
        <w:rPr>
          <w:color w:val="000000"/>
          <w:sz w:val="22"/>
          <w:szCs w:val="22"/>
        </w:rPr>
        <w:t xml:space="preserve"> el funcionamiento del Municipio, quedando incluido en la zona administra</w:t>
      </w:r>
      <w:r>
        <w:rPr>
          <w:color w:val="000000"/>
          <w:sz w:val="22"/>
          <w:szCs w:val="22"/>
        </w:rPr>
        <w:t>tiva del municipio de Fusagasugá.</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La dinámica social y la desigualdad en la tenencia de la tierra aunada a su ubicación geográfica tan especial, </w:t>
      </w:r>
      <w:r>
        <w:rPr>
          <w:sz w:val="22"/>
          <w:szCs w:val="22"/>
        </w:rPr>
        <w:t>involucró</w:t>
      </w:r>
      <w:r>
        <w:rPr>
          <w:color w:val="000000"/>
          <w:sz w:val="22"/>
          <w:szCs w:val="22"/>
        </w:rPr>
        <w:t xml:space="preserve"> a la población del municipio de Cabrera en el conflicto armado, no solo de la época, sino que ha mar</w:t>
      </w:r>
      <w:r>
        <w:rPr>
          <w:color w:val="000000"/>
          <w:sz w:val="22"/>
          <w:szCs w:val="22"/>
        </w:rPr>
        <w:t>cado de manera dolorosa la historia reciente</w:t>
      </w:r>
    </w:p>
    <w:p w:rsidR="005939E1" w:rsidRDefault="005939E1">
      <w:pPr>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 xml:space="preserve">SAN </w:t>
      </w:r>
      <w:r>
        <w:rPr>
          <w:b/>
          <w:sz w:val="22"/>
          <w:szCs w:val="22"/>
        </w:rPr>
        <w:t>JOSÉ</w:t>
      </w:r>
      <w:r>
        <w:rPr>
          <w:b/>
          <w:color w:val="000000"/>
          <w:sz w:val="22"/>
          <w:szCs w:val="22"/>
        </w:rPr>
        <w:t xml:space="preserve"> DE CABRERA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 xml:space="preserve">Cabrera, oficialmente conocido como San José de Cabrera, es un municipio colombiano del departamento de Cundinamarca, ubicado en la provincia del Sumapaz, en el suroriente de Cundinamarca, </w:t>
      </w:r>
      <w:r>
        <w:rPr>
          <w:color w:val="000000"/>
          <w:sz w:val="22"/>
          <w:szCs w:val="22"/>
        </w:rPr>
        <w:t xml:space="preserve">a 144 km al suroccidente de Bogotá. El municipio es conocido como Cuna de Paz. </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Se ha referenciado a Cabrera como un lugar de paso al alto de Sumapaz y lugar de refugio para guerrilleros liberales combatientes de la guerra de los mil días, y a partir de a</w:t>
      </w:r>
      <w:r>
        <w:rPr>
          <w:color w:val="000000"/>
          <w:sz w:val="22"/>
          <w:szCs w:val="22"/>
        </w:rPr>
        <w:t xml:space="preserve">llí un escenario dantesco de lucha por la sobrevivencia, la tierra y los intereses de los campesinos colonos.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Lo único que se conoce oficialmente de la fundación del municipio es este párrafo que desconoce la historia prehispánica en este punto de la reg</w:t>
      </w:r>
      <w:r>
        <w:rPr>
          <w:color w:val="000000"/>
          <w:sz w:val="22"/>
          <w:szCs w:val="22"/>
        </w:rPr>
        <w:t xml:space="preserve">ión y que carece de la comprensión del contexto. </w:t>
      </w:r>
    </w:p>
    <w:p w:rsidR="005939E1" w:rsidRDefault="005939E1">
      <w:pPr>
        <w:jc w:val="both"/>
        <w:rPr>
          <w:i/>
          <w:color w:val="000000"/>
          <w:sz w:val="22"/>
          <w:szCs w:val="22"/>
        </w:rPr>
      </w:pPr>
    </w:p>
    <w:p w:rsidR="005939E1" w:rsidRDefault="00C930FE">
      <w:pPr>
        <w:ind w:left="708"/>
        <w:jc w:val="both"/>
        <w:rPr>
          <w:i/>
          <w:color w:val="000000"/>
          <w:sz w:val="22"/>
          <w:szCs w:val="22"/>
        </w:rPr>
      </w:pPr>
      <w:r>
        <w:rPr>
          <w:i/>
          <w:color w:val="000000"/>
          <w:sz w:val="22"/>
          <w:szCs w:val="22"/>
        </w:rPr>
        <w:t xml:space="preserve">“Formado hacia 1910 por colonos de las montañas del alto Sumapaz. No se conoce con certeza alguna tradición de caserío aborigen, pero se supone que allí habitaron los Sutagaos. Respecto a su nombre, según </w:t>
      </w:r>
      <w:r>
        <w:rPr>
          <w:i/>
          <w:color w:val="000000"/>
          <w:sz w:val="22"/>
          <w:szCs w:val="22"/>
        </w:rPr>
        <w:t>la tradición viene del apellido de un General de la Guerra de los Mil Días”.</w:t>
      </w:r>
    </w:p>
    <w:p w:rsidR="005939E1" w:rsidRDefault="005939E1">
      <w:pPr>
        <w:ind w:left="708"/>
        <w:jc w:val="both"/>
        <w:rPr>
          <w:i/>
          <w:color w:val="000000"/>
          <w:sz w:val="22"/>
          <w:szCs w:val="22"/>
        </w:rPr>
      </w:pPr>
    </w:p>
    <w:p w:rsidR="005939E1" w:rsidRDefault="005939E1">
      <w:pPr>
        <w:jc w:val="both"/>
        <w:rPr>
          <w:b/>
          <w:color w:val="000000"/>
          <w:sz w:val="22"/>
          <w:szCs w:val="22"/>
        </w:rPr>
      </w:pPr>
    </w:p>
    <w:p w:rsidR="005939E1" w:rsidRDefault="00C930FE">
      <w:pPr>
        <w:jc w:val="both"/>
        <w:rPr>
          <w:b/>
          <w:color w:val="000000"/>
          <w:sz w:val="22"/>
          <w:szCs w:val="22"/>
        </w:rPr>
      </w:pPr>
      <w:r>
        <w:rPr>
          <w:b/>
          <w:color w:val="000000"/>
          <w:sz w:val="22"/>
          <w:szCs w:val="22"/>
        </w:rPr>
        <w:lastRenderedPageBreak/>
        <w:t>CARACTERIZACIÓN DEL MUNICIPIO</w:t>
      </w:r>
    </w:p>
    <w:p w:rsidR="005939E1" w:rsidRDefault="005939E1">
      <w:pPr>
        <w:jc w:val="both"/>
        <w:rPr>
          <w:b/>
          <w:color w:val="000000"/>
          <w:sz w:val="22"/>
          <w:szCs w:val="22"/>
        </w:rPr>
      </w:pPr>
    </w:p>
    <w:p w:rsidR="005939E1" w:rsidRDefault="00C930FE">
      <w:pPr>
        <w:numPr>
          <w:ilvl w:val="0"/>
          <w:numId w:val="1"/>
        </w:numPr>
        <w:pBdr>
          <w:top w:val="nil"/>
          <w:left w:val="nil"/>
          <w:bottom w:val="nil"/>
          <w:right w:val="nil"/>
          <w:between w:val="nil"/>
        </w:pBdr>
        <w:jc w:val="both"/>
        <w:rPr>
          <w:b/>
          <w:color w:val="000000"/>
          <w:sz w:val="22"/>
          <w:szCs w:val="22"/>
        </w:rPr>
      </w:pPr>
      <w:r>
        <w:rPr>
          <w:b/>
          <w:color w:val="000000"/>
          <w:sz w:val="22"/>
          <w:szCs w:val="22"/>
        </w:rPr>
        <w:t>POBLACIÓN</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De acuerdo con la información del Censo Nacional de Población y Vivienda de 2018 efectuado por el Departamento Administrativo Nacional de Estadística (DANE), la siguiente es la composición poblacional del municipio para el año 2020.</w:t>
      </w:r>
    </w:p>
    <w:p w:rsidR="005939E1" w:rsidRDefault="005939E1">
      <w:pPr>
        <w:jc w:val="both"/>
        <w:rPr>
          <w:b/>
          <w:color w:val="000000"/>
          <w:sz w:val="22"/>
          <w:szCs w:val="22"/>
        </w:rPr>
      </w:pPr>
    </w:p>
    <w:p w:rsidR="005939E1" w:rsidRDefault="00C930FE">
      <w:pPr>
        <w:jc w:val="both"/>
        <w:rPr>
          <w:b/>
          <w:color w:val="000000"/>
          <w:sz w:val="22"/>
          <w:szCs w:val="22"/>
        </w:rPr>
      </w:pPr>
      <w:r>
        <w:rPr>
          <w:b/>
          <w:noProof/>
          <w:color w:val="000000"/>
          <w:sz w:val="22"/>
          <w:szCs w:val="22"/>
          <w:lang w:val="es-CO"/>
        </w:rPr>
        <w:drawing>
          <wp:inline distT="0" distB="0" distL="0" distR="0">
            <wp:extent cx="5400040" cy="4164330"/>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5400040" cy="4164330"/>
                    </a:xfrm>
                    <a:prstGeom prst="rect">
                      <a:avLst/>
                    </a:prstGeom>
                    <a:ln/>
                  </pic:spPr>
                </pic:pic>
              </a:graphicData>
            </a:graphic>
          </wp:inline>
        </w:drawing>
      </w:r>
    </w:p>
    <w:p w:rsidR="005939E1" w:rsidRDefault="00C930FE">
      <w:pPr>
        <w:jc w:val="both"/>
        <w:rPr>
          <w:color w:val="000000"/>
          <w:sz w:val="22"/>
          <w:szCs w:val="22"/>
        </w:rPr>
      </w:pPr>
      <w:r>
        <w:rPr>
          <w:color w:val="000000"/>
          <w:sz w:val="22"/>
          <w:szCs w:val="22"/>
        </w:rPr>
        <w:t>De acuerdo con la in</w:t>
      </w:r>
      <w:r>
        <w:rPr>
          <w:color w:val="000000"/>
          <w:sz w:val="22"/>
          <w:szCs w:val="22"/>
        </w:rPr>
        <w:t>formación extraída del Censo Nacional Poblacional y de Vivienda de 2018, es posible comparar a través de la estructura poblacional con la estructura demográfica del municipio para el año 2005, permitiendo inferir que la población de Cabrera tiene dinámicas</w:t>
      </w:r>
      <w:r>
        <w:rPr>
          <w:color w:val="000000"/>
          <w:sz w:val="22"/>
          <w:szCs w:val="22"/>
        </w:rPr>
        <w:t xml:space="preserve"> demográficas diferentes, por ejemplo que las tasas de fertilidad han disminuido, lo que implica que las bases de las poblaciones </w:t>
      </w:r>
      <w:r>
        <w:rPr>
          <w:sz w:val="22"/>
          <w:szCs w:val="22"/>
        </w:rPr>
        <w:t>más</w:t>
      </w:r>
      <w:r>
        <w:rPr>
          <w:color w:val="000000"/>
          <w:sz w:val="22"/>
          <w:szCs w:val="22"/>
        </w:rPr>
        <w:t xml:space="preserve"> jóvenes se han reducido entre las dos mediciones de los censos, por lo tanto las poblaciones maduras ahora son significati</w:t>
      </w:r>
      <w:r>
        <w:rPr>
          <w:color w:val="000000"/>
          <w:sz w:val="22"/>
          <w:szCs w:val="22"/>
        </w:rPr>
        <w:t xml:space="preserve">vas en la composición municipal, reflejando que hay una población económicamente activa a la cual se le debe acercar servicios de educación, calificación del talento y opciones para su inclusión productiva.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De igual manera la población envejecida comienz</w:t>
      </w:r>
      <w:r>
        <w:rPr>
          <w:color w:val="000000"/>
          <w:sz w:val="22"/>
          <w:szCs w:val="22"/>
        </w:rPr>
        <w:t xml:space="preserve">a a ser significativa </w:t>
      </w:r>
      <w:r>
        <w:rPr>
          <w:sz w:val="22"/>
          <w:szCs w:val="22"/>
        </w:rPr>
        <w:t>porque</w:t>
      </w:r>
      <w:r>
        <w:rPr>
          <w:color w:val="000000"/>
          <w:sz w:val="22"/>
          <w:szCs w:val="22"/>
        </w:rPr>
        <w:t xml:space="preserve"> </w:t>
      </w:r>
      <w:r>
        <w:rPr>
          <w:sz w:val="22"/>
          <w:szCs w:val="22"/>
        </w:rPr>
        <w:t>implica pensar</w:t>
      </w:r>
      <w:r>
        <w:rPr>
          <w:color w:val="000000"/>
          <w:sz w:val="22"/>
          <w:szCs w:val="22"/>
        </w:rPr>
        <w:t xml:space="preserve"> escenarios de protección social adaptables a esta población. La tabla muestra el peso porcentual para cada grupo poblacional que conforma el municipio:</w:t>
      </w:r>
    </w:p>
    <w:p w:rsidR="005939E1" w:rsidRDefault="005939E1">
      <w:pPr>
        <w:jc w:val="both"/>
        <w:rPr>
          <w:color w:val="000000"/>
          <w:sz w:val="22"/>
          <w:szCs w:val="22"/>
        </w:rPr>
      </w:pPr>
    </w:p>
    <w:p w:rsidR="005939E1" w:rsidRDefault="00C930FE">
      <w:pPr>
        <w:jc w:val="both"/>
        <w:rPr>
          <w:b/>
          <w:color w:val="000000"/>
          <w:sz w:val="22"/>
          <w:szCs w:val="22"/>
        </w:rPr>
      </w:pPr>
      <w:r>
        <w:rPr>
          <w:b/>
          <w:noProof/>
          <w:color w:val="000000"/>
          <w:sz w:val="22"/>
          <w:szCs w:val="22"/>
          <w:lang w:val="es-CO"/>
        </w:rPr>
        <w:drawing>
          <wp:inline distT="0" distB="0" distL="0" distR="0">
            <wp:extent cx="5400040" cy="157226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400040" cy="1572260"/>
                    </a:xfrm>
                    <a:prstGeom prst="rect">
                      <a:avLst/>
                    </a:prstGeom>
                    <a:ln/>
                  </pic:spPr>
                </pic:pic>
              </a:graphicData>
            </a:graphic>
          </wp:inline>
        </w:drawing>
      </w:r>
    </w:p>
    <w:p w:rsidR="005939E1" w:rsidRDefault="00C930FE">
      <w:pPr>
        <w:jc w:val="both"/>
        <w:rPr>
          <w:color w:val="000000"/>
          <w:sz w:val="22"/>
          <w:szCs w:val="22"/>
        </w:rPr>
      </w:pPr>
      <w:r>
        <w:rPr>
          <w:color w:val="000000"/>
          <w:sz w:val="22"/>
          <w:szCs w:val="22"/>
        </w:rPr>
        <w:t xml:space="preserve">En cuanto a la composición por sexo, en los últimos años </w:t>
      </w:r>
      <w:r>
        <w:rPr>
          <w:color w:val="000000"/>
          <w:sz w:val="22"/>
          <w:szCs w:val="22"/>
        </w:rPr>
        <w:t>prevalece la composición masculina y la población femenina muestra escenarios de reducción, consideración que puede ser reflejo de procesos de migración a centros de desarrollo económico, recomposición familiar en otros municipios u oportunidades de estudi</w:t>
      </w:r>
      <w:r>
        <w:rPr>
          <w:color w:val="000000"/>
          <w:sz w:val="22"/>
          <w:szCs w:val="22"/>
        </w:rPr>
        <w:t>o, específicamente para el año 2020, la población masculina corresponde al 56,4% frente a un 43,6% de composición femenina, lo que es contrario a la tendencia del país.</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En cuanto a su localización sigue siendo importante la población asentada en las áreas</w:t>
      </w:r>
      <w:r>
        <w:rPr>
          <w:color w:val="000000"/>
          <w:sz w:val="22"/>
          <w:szCs w:val="22"/>
        </w:rPr>
        <w:t xml:space="preserve"> rurales del municipio que corresponden al 76,5% de la población y las viviendas en esta área representan el 74,4% del total de estas en el municipio. </w:t>
      </w:r>
    </w:p>
    <w:p w:rsidR="005939E1" w:rsidRDefault="005939E1">
      <w:pPr>
        <w:jc w:val="both"/>
        <w:rPr>
          <w:color w:val="000000"/>
          <w:sz w:val="22"/>
          <w:szCs w:val="22"/>
        </w:rPr>
      </w:pPr>
    </w:p>
    <w:p w:rsidR="005939E1" w:rsidRDefault="00C930FE">
      <w:pPr>
        <w:jc w:val="center"/>
        <w:rPr>
          <w:color w:val="000000"/>
          <w:sz w:val="22"/>
          <w:szCs w:val="22"/>
        </w:rPr>
      </w:pPr>
      <w:r>
        <w:rPr>
          <w:noProof/>
          <w:color w:val="000000"/>
          <w:sz w:val="22"/>
          <w:szCs w:val="22"/>
          <w:lang w:val="es-CO"/>
        </w:rPr>
        <w:drawing>
          <wp:inline distT="0" distB="0" distL="0" distR="0">
            <wp:extent cx="3818704" cy="288109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818704" cy="2881093"/>
                    </a:xfrm>
                    <a:prstGeom prst="rect">
                      <a:avLst/>
                    </a:prstGeom>
                    <a:ln/>
                  </pic:spPr>
                </pic:pic>
              </a:graphicData>
            </a:graphic>
          </wp:inline>
        </w:drawing>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Respecto del Índice de Riesgo de Victimización, este apoya a la implementación de acciones preventiv</w:t>
      </w:r>
      <w:r>
        <w:rPr>
          <w:color w:val="000000"/>
          <w:sz w:val="22"/>
          <w:szCs w:val="22"/>
        </w:rPr>
        <w:t xml:space="preserve">as en materia de garantía de no repetición en línea con lo dispuesto por el Plan Nacional de Atención y Reparación Integral a las </w:t>
      </w:r>
      <w:r>
        <w:rPr>
          <w:sz w:val="22"/>
          <w:szCs w:val="22"/>
        </w:rPr>
        <w:t>Víctimas</w:t>
      </w:r>
      <w:r>
        <w:rPr>
          <w:color w:val="000000"/>
          <w:sz w:val="22"/>
          <w:szCs w:val="22"/>
        </w:rPr>
        <w:t>.</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El IRV tiene como propósito servir de insumo para ser utilizado en la comparación de niveles de riesgo de victimización en el municipio y a nivel comparativo, así como servir de instrumento para el análisis en la toma de decisiones de política pública.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E</w:t>
      </w:r>
      <w:r>
        <w:rPr>
          <w:color w:val="000000"/>
          <w:sz w:val="22"/>
          <w:szCs w:val="22"/>
        </w:rPr>
        <w:t>l IRV para el municipio de Cabrera para el año 2019, plantea las siguientes estimaciones para sus dimensiones, donde llama la atención como el IRV y la dimensión de amenazas presentan al municipio en la posición departamental número 1.</w:t>
      </w:r>
    </w:p>
    <w:p w:rsidR="005939E1" w:rsidRDefault="005939E1">
      <w:pPr>
        <w:jc w:val="both"/>
        <w:rPr>
          <w:color w:val="000000"/>
          <w:sz w:val="22"/>
          <w:szCs w:val="22"/>
        </w:rPr>
      </w:pPr>
    </w:p>
    <w:p w:rsidR="005939E1" w:rsidRDefault="00C930FE">
      <w:pPr>
        <w:jc w:val="both"/>
        <w:rPr>
          <w:color w:val="000000"/>
          <w:sz w:val="22"/>
          <w:szCs w:val="22"/>
        </w:rPr>
      </w:pPr>
      <w:r>
        <w:rPr>
          <w:noProof/>
          <w:color w:val="000000"/>
          <w:sz w:val="22"/>
          <w:szCs w:val="22"/>
          <w:lang w:val="es-CO"/>
        </w:rPr>
        <w:drawing>
          <wp:inline distT="0" distB="0" distL="0" distR="0">
            <wp:extent cx="4992512" cy="2464553"/>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992512" cy="2464553"/>
                    </a:xfrm>
                    <a:prstGeom prst="rect">
                      <a:avLst/>
                    </a:prstGeom>
                    <a:ln/>
                  </pic:spPr>
                </pic:pic>
              </a:graphicData>
            </a:graphic>
          </wp:inline>
        </w:drawing>
      </w:r>
    </w:p>
    <w:p w:rsidR="005939E1" w:rsidRDefault="005939E1">
      <w:pPr>
        <w:jc w:val="both"/>
        <w:rPr>
          <w:b/>
          <w:color w:val="000000"/>
          <w:sz w:val="22"/>
          <w:szCs w:val="22"/>
        </w:rPr>
      </w:pPr>
    </w:p>
    <w:p w:rsidR="005939E1" w:rsidRDefault="00C930FE">
      <w:pPr>
        <w:numPr>
          <w:ilvl w:val="0"/>
          <w:numId w:val="1"/>
        </w:numPr>
        <w:pBdr>
          <w:top w:val="nil"/>
          <w:left w:val="nil"/>
          <w:bottom w:val="nil"/>
          <w:right w:val="nil"/>
          <w:between w:val="nil"/>
        </w:pBdr>
        <w:jc w:val="both"/>
        <w:rPr>
          <w:b/>
          <w:i/>
          <w:color w:val="000000"/>
          <w:sz w:val="22"/>
          <w:szCs w:val="22"/>
        </w:rPr>
      </w:pPr>
      <w:r>
        <w:rPr>
          <w:b/>
          <w:color w:val="000000"/>
          <w:sz w:val="22"/>
          <w:szCs w:val="22"/>
        </w:rPr>
        <w:t xml:space="preserve">UBICACIÓN </w:t>
      </w:r>
      <w:r>
        <w:rPr>
          <w:b/>
          <w:sz w:val="22"/>
          <w:szCs w:val="22"/>
        </w:rPr>
        <w:t>GEOGRÁFICA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Se encuentra ubicado al suroeste del Departamento de Cundinamarca, a los 3º59’ de latitud norte y 74º29´de longitud al Oeste del Meridiano de Greenwich, el Municipio de Cabrera, tiene una temperatura promedio de 15º C, cuenta con cuatro cuencas</w:t>
      </w:r>
      <w:r>
        <w:rPr>
          <w:color w:val="000000"/>
          <w:sz w:val="22"/>
          <w:szCs w:val="22"/>
        </w:rPr>
        <w:t xml:space="preserve"> hidrográficas que vierten su caudal al </w:t>
      </w:r>
      <w:r>
        <w:rPr>
          <w:sz w:val="22"/>
          <w:szCs w:val="22"/>
        </w:rPr>
        <w:t>Río</w:t>
      </w:r>
      <w:r>
        <w:rPr>
          <w:color w:val="000000"/>
          <w:sz w:val="22"/>
          <w:szCs w:val="22"/>
        </w:rPr>
        <w:t xml:space="preserve"> Sumapaz. Limita por el Norte con los Municipios de Venecia y San Bernardo; por el Sur con los Departamentos del Huila, Tolima y Meta; por el oriente con Bogotá, por el Occidente con el Departamento del Tolima y s</w:t>
      </w:r>
      <w:r>
        <w:rPr>
          <w:color w:val="000000"/>
          <w:sz w:val="22"/>
          <w:szCs w:val="22"/>
        </w:rPr>
        <w:t>e encuentra a 144 KM de distancia de la capital Bogotá.</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El territorio cuenta con un potencial hídrico significativo, dado que se encuentra geográficamente ubicado en el macizo y gran cuenca del Río Sumapaz, con cuatro cuencas hidrográficas que vierten su </w:t>
      </w:r>
      <w:r>
        <w:rPr>
          <w:color w:val="000000"/>
          <w:sz w:val="22"/>
          <w:szCs w:val="22"/>
        </w:rPr>
        <w:t>caudal al Río Sumapaz.</w:t>
      </w:r>
    </w:p>
    <w:p w:rsidR="005939E1" w:rsidRDefault="005939E1">
      <w:pPr>
        <w:jc w:val="both"/>
        <w:rPr>
          <w:color w:val="000000"/>
          <w:sz w:val="22"/>
          <w:szCs w:val="22"/>
        </w:rPr>
      </w:pPr>
    </w:p>
    <w:p w:rsidR="005939E1" w:rsidRDefault="00C930FE">
      <w:pPr>
        <w:jc w:val="center"/>
        <w:rPr>
          <w:color w:val="000000"/>
          <w:sz w:val="22"/>
          <w:szCs w:val="22"/>
        </w:rPr>
      </w:pPr>
      <w:r>
        <w:rPr>
          <w:noProof/>
          <w:color w:val="000000"/>
          <w:sz w:val="22"/>
          <w:szCs w:val="22"/>
          <w:lang w:val="es-CO"/>
        </w:rPr>
        <w:drawing>
          <wp:inline distT="0" distB="0" distL="0" distR="0">
            <wp:extent cx="3938992" cy="2691614"/>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938992" cy="2691614"/>
                    </a:xfrm>
                    <a:prstGeom prst="rect">
                      <a:avLst/>
                    </a:prstGeom>
                    <a:ln/>
                  </pic:spPr>
                </pic:pic>
              </a:graphicData>
            </a:graphic>
          </wp:inline>
        </w:drawing>
      </w:r>
    </w:p>
    <w:p w:rsidR="005939E1" w:rsidRDefault="005939E1">
      <w:pPr>
        <w:jc w:val="both"/>
        <w:rPr>
          <w:color w:val="000000"/>
          <w:sz w:val="22"/>
          <w:szCs w:val="22"/>
        </w:rPr>
      </w:pPr>
    </w:p>
    <w:p w:rsidR="005939E1" w:rsidRDefault="00C930FE">
      <w:pPr>
        <w:numPr>
          <w:ilvl w:val="0"/>
          <w:numId w:val="1"/>
        </w:numPr>
        <w:pBdr>
          <w:top w:val="nil"/>
          <w:left w:val="nil"/>
          <w:bottom w:val="nil"/>
          <w:right w:val="nil"/>
          <w:between w:val="nil"/>
        </w:pBdr>
        <w:jc w:val="both"/>
        <w:rPr>
          <w:b/>
          <w:color w:val="000000"/>
          <w:sz w:val="22"/>
          <w:szCs w:val="22"/>
        </w:rPr>
      </w:pPr>
      <w:r>
        <w:rPr>
          <w:b/>
          <w:color w:val="000000"/>
          <w:sz w:val="22"/>
          <w:szCs w:val="22"/>
        </w:rPr>
        <w:t>DIVISIÓN POLÍTICO ADMINISTRATIVA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 xml:space="preserve">La división territorial del municipio cuenta con una parte urbana de 4 hectáreas y una extensión total de 449 km2 equivalentes al 1,98% del total del Departamento de Cundinamarca, con predominio </w:t>
      </w:r>
      <w:r>
        <w:rPr>
          <w:color w:val="000000"/>
          <w:sz w:val="22"/>
          <w:szCs w:val="22"/>
        </w:rPr>
        <w:t xml:space="preserve">rural del 99.78%, dividida en el centro poblado y 16 veredas siendo las veredas </w:t>
      </w:r>
      <w:r>
        <w:rPr>
          <w:sz w:val="22"/>
          <w:szCs w:val="22"/>
        </w:rPr>
        <w:t>más</w:t>
      </w:r>
      <w:r>
        <w:rPr>
          <w:color w:val="000000"/>
          <w:sz w:val="22"/>
          <w:szCs w:val="22"/>
        </w:rPr>
        <w:t xml:space="preserve"> extensas Las Águilas, Santa Rita y Peñas Blancas y las </w:t>
      </w:r>
      <w:r>
        <w:rPr>
          <w:sz w:val="22"/>
          <w:szCs w:val="22"/>
        </w:rPr>
        <w:t>más</w:t>
      </w:r>
      <w:r>
        <w:rPr>
          <w:color w:val="000000"/>
          <w:sz w:val="22"/>
          <w:szCs w:val="22"/>
        </w:rPr>
        <w:t xml:space="preserve"> pequeñas La Cascada, Bajo Ariari y San Isidro, como se muestra en el siguiente cuadro:</w:t>
      </w:r>
    </w:p>
    <w:p w:rsidR="005939E1" w:rsidRDefault="005939E1">
      <w:pPr>
        <w:jc w:val="both"/>
        <w:rPr>
          <w:color w:val="000000"/>
          <w:sz w:val="22"/>
          <w:szCs w:val="22"/>
        </w:rPr>
      </w:pPr>
    </w:p>
    <w:p w:rsidR="005939E1" w:rsidRDefault="00C930FE">
      <w:pPr>
        <w:jc w:val="center"/>
        <w:rPr>
          <w:color w:val="000000"/>
          <w:sz w:val="22"/>
          <w:szCs w:val="22"/>
        </w:rPr>
      </w:pPr>
      <w:r>
        <w:rPr>
          <w:noProof/>
          <w:color w:val="000000"/>
          <w:sz w:val="22"/>
          <w:szCs w:val="22"/>
          <w:lang w:val="es-CO"/>
        </w:rPr>
        <w:drawing>
          <wp:inline distT="0" distB="0" distL="0" distR="0">
            <wp:extent cx="3559876" cy="275422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59876" cy="2754220"/>
                    </a:xfrm>
                    <a:prstGeom prst="rect">
                      <a:avLst/>
                    </a:prstGeom>
                    <a:ln/>
                  </pic:spPr>
                </pic:pic>
              </a:graphicData>
            </a:graphic>
          </wp:inline>
        </w:drawing>
      </w:r>
    </w:p>
    <w:p w:rsidR="005939E1" w:rsidRDefault="005939E1">
      <w:pPr>
        <w:jc w:val="both"/>
        <w:rPr>
          <w:b/>
          <w:color w:val="000000"/>
          <w:sz w:val="22"/>
          <w:szCs w:val="22"/>
        </w:rPr>
      </w:pPr>
    </w:p>
    <w:p w:rsidR="005939E1" w:rsidRDefault="00C930FE">
      <w:pPr>
        <w:numPr>
          <w:ilvl w:val="0"/>
          <w:numId w:val="10"/>
        </w:numPr>
        <w:pBdr>
          <w:top w:val="nil"/>
          <w:left w:val="nil"/>
          <w:bottom w:val="nil"/>
          <w:right w:val="nil"/>
          <w:between w:val="nil"/>
        </w:pBdr>
        <w:jc w:val="both"/>
        <w:rPr>
          <w:b/>
          <w:color w:val="000000"/>
          <w:sz w:val="22"/>
          <w:szCs w:val="22"/>
        </w:rPr>
      </w:pPr>
      <w:r>
        <w:rPr>
          <w:b/>
          <w:color w:val="000000"/>
          <w:sz w:val="22"/>
          <w:szCs w:val="22"/>
        </w:rPr>
        <w:t>EDUCACIÓN</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 xml:space="preserve">La dimensión de </w:t>
      </w:r>
      <w:r>
        <w:rPr>
          <w:sz w:val="22"/>
          <w:szCs w:val="22"/>
        </w:rPr>
        <w:t>condiciones educativas</w:t>
      </w:r>
      <w:r>
        <w:rPr>
          <w:color w:val="000000"/>
          <w:sz w:val="22"/>
          <w:szCs w:val="22"/>
        </w:rPr>
        <w:t xml:space="preserve"> muestra el indicador de bajo logro educativo como el </w:t>
      </w:r>
      <w:r>
        <w:rPr>
          <w:sz w:val="22"/>
          <w:szCs w:val="22"/>
        </w:rPr>
        <w:t>más</w:t>
      </w:r>
      <w:r>
        <w:rPr>
          <w:color w:val="000000"/>
          <w:sz w:val="22"/>
          <w:szCs w:val="22"/>
        </w:rPr>
        <w:t xml:space="preserve"> duro en esta dimensión, a la vez que es el segundo </w:t>
      </w:r>
      <w:r>
        <w:rPr>
          <w:sz w:val="22"/>
          <w:szCs w:val="22"/>
        </w:rPr>
        <w:t>más</w:t>
      </w:r>
      <w:r>
        <w:rPr>
          <w:color w:val="000000"/>
          <w:sz w:val="22"/>
          <w:szCs w:val="22"/>
        </w:rPr>
        <w:t xml:space="preserve"> </w:t>
      </w:r>
      <w:r>
        <w:rPr>
          <w:sz w:val="22"/>
          <w:szCs w:val="22"/>
        </w:rPr>
        <w:t>crítico</w:t>
      </w:r>
      <w:r>
        <w:rPr>
          <w:color w:val="000000"/>
          <w:sz w:val="22"/>
          <w:szCs w:val="22"/>
        </w:rPr>
        <w:t xml:space="preserve"> a nivel municipal con intensidades importantes en las dos áreas con un mayor peso hacia las áreas</w:t>
      </w:r>
      <w:r>
        <w:rPr>
          <w:color w:val="000000"/>
          <w:sz w:val="22"/>
          <w:szCs w:val="22"/>
        </w:rPr>
        <w:t xml:space="preserve"> de centro poblado y rural disperso. En cuanto al indicador de analfabetismo es el séptimo en importancia </w:t>
      </w:r>
      <w:r>
        <w:rPr>
          <w:sz w:val="22"/>
          <w:szCs w:val="22"/>
        </w:rPr>
        <w:t>crítica</w:t>
      </w:r>
      <w:r>
        <w:rPr>
          <w:color w:val="000000"/>
          <w:sz w:val="22"/>
          <w:szCs w:val="22"/>
        </w:rPr>
        <w:t xml:space="preserve"> a nivel municipal, referenciando que para el área rural el 13,6% de los hogares se encuentran privados en este indicador, lo que señala que al</w:t>
      </w:r>
      <w:r>
        <w:rPr>
          <w:color w:val="000000"/>
          <w:sz w:val="22"/>
          <w:szCs w:val="22"/>
        </w:rPr>
        <w:t xml:space="preserve"> menos una persona de 15 años o </w:t>
      </w:r>
      <w:r>
        <w:rPr>
          <w:sz w:val="22"/>
          <w:szCs w:val="22"/>
        </w:rPr>
        <w:t>más</w:t>
      </w:r>
      <w:r>
        <w:rPr>
          <w:color w:val="000000"/>
          <w:sz w:val="22"/>
          <w:szCs w:val="22"/>
        </w:rPr>
        <w:t xml:space="preserve"> no sabe leer y escribir, mientras que en la cabecera a incidencia corresponde al 6,5% para este indicador. </w:t>
      </w:r>
    </w:p>
    <w:p w:rsidR="005939E1" w:rsidRDefault="005939E1">
      <w:pPr>
        <w:jc w:val="both"/>
        <w:rPr>
          <w:b/>
          <w:color w:val="000000"/>
          <w:sz w:val="22"/>
          <w:szCs w:val="22"/>
        </w:rPr>
      </w:pPr>
    </w:p>
    <w:p w:rsidR="005939E1" w:rsidRDefault="00C930FE">
      <w:pPr>
        <w:numPr>
          <w:ilvl w:val="0"/>
          <w:numId w:val="10"/>
        </w:numPr>
        <w:pBdr>
          <w:top w:val="nil"/>
          <w:left w:val="nil"/>
          <w:bottom w:val="nil"/>
          <w:right w:val="nil"/>
          <w:between w:val="nil"/>
        </w:pBdr>
        <w:jc w:val="both"/>
        <w:rPr>
          <w:b/>
          <w:color w:val="000000"/>
          <w:sz w:val="22"/>
          <w:szCs w:val="22"/>
        </w:rPr>
      </w:pPr>
      <w:r>
        <w:rPr>
          <w:b/>
          <w:color w:val="000000"/>
          <w:sz w:val="22"/>
          <w:szCs w:val="22"/>
        </w:rPr>
        <w:t xml:space="preserve">SALUD </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 xml:space="preserve">La dimensión de salud, compuesta por dos indicadores identifica como la Afiliación al SGSSS como el </w:t>
      </w:r>
      <w:r>
        <w:rPr>
          <w:sz w:val="22"/>
          <w:szCs w:val="22"/>
        </w:rPr>
        <w:t>más</w:t>
      </w:r>
      <w:r>
        <w:rPr>
          <w:color w:val="000000"/>
          <w:sz w:val="22"/>
          <w:szCs w:val="22"/>
        </w:rPr>
        <w:t xml:space="preserve"> </w:t>
      </w:r>
      <w:r>
        <w:rPr>
          <w:sz w:val="22"/>
          <w:szCs w:val="22"/>
        </w:rPr>
        <w:t>crítico</w:t>
      </w:r>
      <w:r>
        <w:rPr>
          <w:color w:val="000000"/>
          <w:sz w:val="22"/>
          <w:szCs w:val="22"/>
        </w:rPr>
        <w:t xml:space="preserve"> de este componente y el sexto a nivel municipal, de manera particular, llama la atención como es en la cabecera donde se encuentra localizada la mayor incidencia de los hogares donde algún de sus miembros no </w:t>
      </w:r>
      <w:r>
        <w:rPr>
          <w:sz w:val="22"/>
          <w:szCs w:val="22"/>
        </w:rPr>
        <w:t>está</w:t>
      </w:r>
      <w:r>
        <w:rPr>
          <w:color w:val="000000"/>
          <w:sz w:val="22"/>
          <w:szCs w:val="22"/>
        </w:rPr>
        <w:t xml:space="preserve"> asegurado en salud, para la zona rural la incidencia es del 11,7%. En cuanto al indicador de Barreras de accesos a servicios de salud este ocupa el puesto 11 dentro de los 11 indicadores a nivel municipal y se considera mayoritariamente en los dominios de</w:t>
      </w:r>
      <w:r>
        <w:rPr>
          <w:color w:val="000000"/>
          <w:sz w:val="22"/>
          <w:szCs w:val="22"/>
        </w:rPr>
        <w:t xml:space="preserve"> centro poblado y rural disperso con una incidencia del 5,5% de hogares en donde alguna persona con necesidad sentida no acudió al </w:t>
      </w:r>
      <w:r>
        <w:rPr>
          <w:sz w:val="22"/>
          <w:szCs w:val="22"/>
        </w:rPr>
        <w:t>médico</w:t>
      </w:r>
      <w:r>
        <w:rPr>
          <w:color w:val="000000"/>
          <w:sz w:val="22"/>
          <w:szCs w:val="22"/>
        </w:rPr>
        <w:t xml:space="preserve"> general, especialista, odontólogo, terapista o institución de salud para tratar el problema.</w:t>
      </w:r>
    </w:p>
    <w:p w:rsidR="005939E1" w:rsidRDefault="005939E1">
      <w:pPr>
        <w:jc w:val="both"/>
        <w:rPr>
          <w:b/>
          <w:color w:val="000000"/>
          <w:sz w:val="22"/>
          <w:szCs w:val="22"/>
        </w:rPr>
      </w:pPr>
    </w:p>
    <w:p w:rsidR="005939E1" w:rsidRDefault="00C930FE">
      <w:pPr>
        <w:jc w:val="center"/>
        <w:rPr>
          <w:b/>
          <w:color w:val="000000"/>
          <w:sz w:val="22"/>
          <w:szCs w:val="22"/>
        </w:rPr>
      </w:pPr>
      <w:r>
        <w:rPr>
          <w:b/>
          <w:noProof/>
          <w:color w:val="000000"/>
          <w:sz w:val="22"/>
          <w:szCs w:val="22"/>
          <w:lang w:val="es-CO"/>
        </w:rPr>
        <w:drawing>
          <wp:inline distT="0" distB="0" distL="0" distR="0">
            <wp:extent cx="4901396" cy="2951558"/>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901396" cy="2951558"/>
                    </a:xfrm>
                    <a:prstGeom prst="rect">
                      <a:avLst/>
                    </a:prstGeom>
                    <a:ln/>
                  </pic:spPr>
                </pic:pic>
              </a:graphicData>
            </a:graphic>
          </wp:inline>
        </w:drawing>
      </w:r>
    </w:p>
    <w:p w:rsidR="005939E1" w:rsidRDefault="005939E1">
      <w:pPr>
        <w:jc w:val="center"/>
        <w:rPr>
          <w:b/>
          <w:color w:val="000000"/>
          <w:sz w:val="22"/>
          <w:szCs w:val="22"/>
        </w:rPr>
      </w:pPr>
    </w:p>
    <w:p w:rsidR="005939E1" w:rsidRDefault="00C930FE">
      <w:pPr>
        <w:numPr>
          <w:ilvl w:val="0"/>
          <w:numId w:val="10"/>
        </w:numPr>
        <w:pBdr>
          <w:top w:val="nil"/>
          <w:left w:val="nil"/>
          <w:bottom w:val="nil"/>
          <w:right w:val="nil"/>
          <w:between w:val="nil"/>
        </w:pBdr>
        <w:jc w:val="both"/>
        <w:rPr>
          <w:b/>
          <w:color w:val="000000"/>
          <w:sz w:val="22"/>
          <w:szCs w:val="22"/>
        </w:rPr>
      </w:pPr>
      <w:r>
        <w:rPr>
          <w:b/>
          <w:color w:val="000000"/>
          <w:sz w:val="22"/>
          <w:szCs w:val="22"/>
        </w:rPr>
        <w:t>TRABAJO</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La dimensión</w:t>
      </w:r>
      <w:r>
        <w:rPr>
          <w:color w:val="000000"/>
          <w:sz w:val="22"/>
          <w:szCs w:val="22"/>
        </w:rPr>
        <w:t xml:space="preserve"> de trabajo compuesta por dos indicadores identifica a la privación de “trabajo informal” como la de mayor criticidad a nivel municipal con una tasa de 93,1% de los hogares del total municipal y el de mayor criticidad en este conjunto de indicadores. Por l</w:t>
      </w:r>
      <w:r>
        <w:rPr>
          <w:color w:val="000000"/>
          <w:sz w:val="22"/>
          <w:szCs w:val="22"/>
        </w:rPr>
        <w:t>o tanto, se considera en privación un hogar en donde menos del 100% de la población económicamente activa (personas en edad de trabajar que trabajan o están buscando empleo) tienen trabajo formal. La mayor criticidad se experimenta en el área de centro pob</w:t>
      </w:r>
      <w:r>
        <w:rPr>
          <w:color w:val="000000"/>
          <w:sz w:val="22"/>
          <w:szCs w:val="22"/>
        </w:rPr>
        <w:t>lado o rural con una incidencia del 95.2% de los hogares mientras que en la cabecera el déficit es del 87,8%.</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El otro indicador corresponde a la “Tasa de Dependencia”, en donde se considera privado un hogar en donde haya por lo menos una persona económica</w:t>
      </w:r>
      <w:r>
        <w:rPr>
          <w:color w:val="000000"/>
          <w:sz w:val="22"/>
          <w:szCs w:val="22"/>
        </w:rPr>
        <w:t>mente activa en desempleo de larga duración (</w:t>
      </w:r>
      <w:r>
        <w:rPr>
          <w:sz w:val="22"/>
          <w:szCs w:val="22"/>
        </w:rPr>
        <w:t>más</w:t>
      </w:r>
      <w:r>
        <w:rPr>
          <w:color w:val="000000"/>
          <w:sz w:val="22"/>
          <w:szCs w:val="22"/>
        </w:rPr>
        <w:t xml:space="preserve"> de 12 meses), este indicador es el cuarto a nivel municipal. Los hogares en la zona rural experimentan </w:t>
      </w:r>
      <w:r>
        <w:rPr>
          <w:sz w:val="22"/>
          <w:szCs w:val="22"/>
        </w:rPr>
        <w:t>más</w:t>
      </w:r>
      <w:r>
        <w:rPr>
          <w:color w:val="000000"/>
          <w:sz w:val="22"/>
          <w:szCs w:val="22"/>
        </w:rPr>
        <w:t xml:space="preserve"> de esta privación con una incidencia en estas áreas del 29,9% y en las cabeceras del 25,4%.</w:t>
      </w:r>
    </w:p>
    <w:p w:rsidR="005939E1" w:rsidRDefault="00C930FE">
      <w:pPr>
        <w:jc w:val="both"/>
        <w:rPr>
          <w:color w:val="000000"/>
          <w:sz w:val="22"/>
          <w:szCs w:val="22"/>
        </w:rPr>
      </w:pPr>
      <w:r>
        <w:rPr>
          <w:noProof/>
          <w:lang w:val="es-CO"/>
        </w:rPr>
        <w:drawing>
          <wp:anchor distT="0" distB="0" distL="114300" distR="114300" simplePos="0" relativeHeight="251658240" behindDoc="0" locked="0" layoutInCell="1" hidden="0" allowOverlap="1">
            <wp:simplePos x="0" y="0"/>
            <wp:positionH relativeFrom="column">
              <wp:posOffset>680719</wp:posOffset>
            </wp:positionH>
            <wp:positionV relativeFrom="paragraph">
              <wp:posOffset>276860</wp:posOffset>
            </wp:positionV>
            <wp:extent cx="4038600" cy="2596515"/>
            <wp:effectExtent l="0" t="0" r="0" b="0"/>
            <wp:wrapTopAndBottom distT="0" dist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038600" cy="2596515"/>
                    </a:xfrm>
                    <a:prstGeom prst="rect">
                      <a:avLst/>
                    </a:prstGeom>
                    <a:ln/>
                  </pic:spPr>
                </pic:pic>
              </a:graphicData>
            </a:graphic>
          </wp:anchor>
        </w:drawing>
      </w:r>
    </w:p>
    <w:p w:rsidR="005939E1" w:rsidRDefault="005939E1">
      <w:pPr>
        <w:pBdr>
          <w:top w:val="nil"/>
          <w:left w:val="nil"/>
          <w:bottom w:val="nil"/>
          <w:right w:val="nil"/>
          <w:between w:val="nil"/>
        </w:pBdr>
        <w:ind w:left="720"/>
        <w:jc w:val="both"/>
        <w:rPr>
          <w:b/>
          <w:color w:val="000000"/>
          <w:sz w:val="22"/>
          <w:szCs w:val="22"/>
        </w:rPr>
      </w:pPr>
    </w:p>
    <w:p w:rsidR="005939E1" w:rsidRDefault="00C930FE">
      <w:pPr>
        <w:numPr>
          <w:ilvl w:val="0"/>
          <w:numId w:val="10"/>
        </w:numPr>
        <w:pBdr>
          <w:top w:val="nil"/>
          <w:left w:val="nil"/>
          <w:bottom w:val="nil"/>
          <w:right w:val="nil"/>
          <w:between w:val="nil"/>
        </w:pBdr>
        <w:jc w:val="both"/>
        <w:rPr>
          <w:b/>
          <w:color w:val="000000"/>
          <w:sz w:val="22"/>
          <w:szCs w:val="22"/>
        </w:rPr>
      </w:pPr>
      <w:r>
        <w:rPr>
          <w:b/>
          <w:sz w:val="22"/>
          <w:szCs w:val="22"/>
        </w:rPr>
        <w:t>ECOLOGÍA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 xml:space="preserve">El Municipio de Cabrera </w:t>
      </w:r>
      <w:r>
        <w:rPr>
          <w:sz w:val="22"/>
          <w:szCs w:val="22"/>
        </w:rPr>
        <w:t>está</w:t>
      </w:r>
      <w:r>
        <w:rPr>
          <w:color w:val="000000"/>
          <w:sz w:val="22"/>
          <w:szCs w:val="22"/>
        </w:rPr>
        <w:t xml:space="preserve"> representado por dos ecosistemas muy definidos como son el Páramo y sus diferentes componentes y el Bosque Alto Andino, estos se encuentran altamente intervenidos, por cuanto su uso ha sido totalmente descontrolado, e</w:t>
      </w:r>
      <w:r>
        <w:rPr>
          <w:color w:val="000000"/>
          <w:sz w:val="22"/>
          <w:szCs w:val="22"/>
        </w:rPr>
        <w:t xml:space="preserve">l </w:t>
      </w:r>
      <w:r>
        <w:rPr>
          <w:sz w:val="22"/>
          <w:szCs w:val="22"/>
        </w:rPr>
        <w:t>páramo</w:t>
      </w:r>
      <w:r>
        <w:rPr>
          <w:color w:val="000000"/>
          <w:sz w:val="22"/>
          <w:szCs w:val="22"/>
        </w:rPr>
        <w:t xml:space="preserve"> en ganadería extensiva, y los bosques en tala y quemas para ampliar la frontera agrícola.</w:t>
      </w:r>
    </w:p>
    <w:p w:rsidR="005939E1" w:rsidRDefault="005939E1">
      <w:pPr>
        <w:jc w:val="both"/>
        <w:rPr>
          <w:b/>
          <w:color w:val="000000"/>
          <w:sz w:val="22"/>
          <w:szCs w:val="22"/>
        </w:rPr>
      </w:pPr>
    </w:p>
    <w:p w:rsidR="005939E1" w:rsidRDefault="00C930FE">
      <w:pPr>
        <w:jc w:val="both"/>
        <w:rPr>
          <w:b/>
          <w:color w:val="000000"/>
          <w:sz w:val="22"/>
          <w:szCs w:val="22"/>
        </w:rPr>
      </w:pPr>
      <w:r>
        <w:rPr>
          <w:b/>
          <w:color w:val="000000"/>
          <w:sz w:val="22"/>
          <w:szCs w:val="22"/>
        </w:rPr>
        <w:t xml:space="preserve">Páramo: </w:t>
      </w:r>
      <w:r>
        <w:rPr>
          <w:color w:val="000000"/>
          <w:sz w:val="22"/>
          <w:szCs w:val="22"/>
        </w:rPr>
        <w:t>este ecosistema constituye uno de los elementos de mayor importancia natural para la producción del agua, no solamente debido a su conformación edáf</w:t>
      </w:r>
      <w:r>
        <w:rPr>
          <w:color w:val="000000"/>
          <w:sz w:val="22"/>
          <w:szCs w:val="22"/>
        </w:rPr>
        <w:t xml:space="preserve">ica, condiciones climáticas y vegetación, si no que </w:t>
      </w:r>
      <w:r>
        <w:rPr>
          <w:sz w:val="22"/>
          <w:szCs w:val="22"/>
        </w:rPr>
        <w:t>además</w:t>
      </w:r>
      <w:r>
        <w:rPr>
          <w:color w:val="000000"/>
          <w:sz w:val="22"/>
          <w:szCs w:val="22"/>
        </w:rPr>
        <w:t xml:space="preserve"> están interrelacionadas biológicamente con el bosque alto andino o bosque de niebla el cual actúa como esponja natural, capaz de regular los caudales y en general el régimen hídrico.</w:t>
      </w:r>
      <w:r>
        <w:rPr>
          <w:b/>
          <w:color w:val="000000"/>
          <w:sz w:val="22"/>
          <w:szCs w:val="22"/>
        </w:rPr>
        <w:t xml:space="preserve"> </w:t>
      </w:r>
    </w:p>
    <w:p w:rsidR="005939E1" w:rsidRDefault="005939E1">
      <w:pPr>
        <w:jc w:val="both"/>
        <w:rPr>
          <w:b/>
          <w:color w:val="000000"/>
          <w:sz w:val="22"/>
          <w:szCs w:val="22"/>
        </w:rPr>
      </w:pPr>
    </w:p>
    <w:p w:rsidR="005939E1" w:rsidRDefault="00C930FE">
      <w:pPr>
        <w:jc w:val="both"/>
        <w:rPr>
          <w:color w:val="000000"/>
          <w:sz w:val="22"/>
          <w:szCs w:val="22"/>
        </w:rPr>
      </w:pPr>
      <w:r>
        <w:rPr>
          <w:b/>
          <w:color w:val="000000"/>
          <w:sz w:val="22"/>
          <w:szCs w:val="22"/>
        </w:rPr>
        <w:t xml:space="preserve">Bosque Alto </w:t>
      </w:r>
      <w:r>
        <w:rPr>
          <w:b/>
          <w:color w:val="000000"/>
          <w:sz w:val="22"/>
          <w:szCs w:val="22"/>
        </w:rPr>
        <w:t xml:space="preserve">Andino: </w:t>
      </w:r>
      <w:r>
        <w:rPr>
          <w:color w:val="000000"/>
          <w:sz w:val="22"/>
          <w:szCs w:val="22"/>
        </w:rPr>
        <w:t>La intervención antrópica ha sido también muy alta, la perdida de especies maderables valiosas como el cedro amarillo, salvia amarilla. Esto permite prever la importancia de desarrollar programas y proyectos en materia ambiental pendientes a las re</w:t>
      </w:r>
      <w:r>
        <w:rPr>
          <w:color w:val="000000"/>
          <w:sz w:val="22"/>
          <w:szCs w:val="22"/>
        </w:rPr>
        <w:t>cuperaciones de este ecosistema. El bosque alto andino ha sufrido procesos de alteración en sus principales componentes, es así como la disminución de los agentes diseminadores de semilla, quienes se encuentran parcialmente extintos, ha conllevado a una pa</w:t>
      </w:r>
      <w:r>
        <w:rPr>
          <w:color w:val="000000"/>
          <w:sz w:val="22"/>
          <w:szCs w:val="22"/>
        </w:rPr>
        <w:t>ralización en el tiempo de desarrollo de los ecosistemas.</w:t>
      </w:r>
    </w:p>
    <w:p w:rsidR="005939E1" w:rsidRDefault="005939E1">
      <w:pPr>
        <w:jc w:val="both"/>
        <w:rPr>
          <w:i/>
          <w:color w:val="000000"/>
          <w:sz w:val="22"/>
          <w:szCs w:val="22"/>
        </w:rPr>
      </w:pPr>
    </w:p>
    <w:p w:rsidR="005939E1" w:rsidRDefault="00C930FE">
      <w:pPr>
        <w:numPr>
          <w:ilvl w:val="0"/>
          <w:numId w:val="9"/>
        </w:numPr>
        <w:pBdr>
          <w:top w:val="nil"/>
          <w:left w:val="nil"/>
          <w:bottom w:val="nil"/>
          <w:right w:val="nil"/>
          <w:between w:val="nil"/>
        </w:pBdr>
        <w:jc w:val="both"/>
        <w:rPr>
          <w:b/>
          <w:color w:val="000000"/>
          <w:sz w:val="22"/>
          <w:szCs w:val="22"/>
        </w:rPr>
      </w:pPr>
      <w:r>
        <w:rPr>
          <w:b/>
          <w:sz w:val="22"/>
          <w:szCs w:val="22"/>
        </w:rPr>
        <w:t>ECONOMÍA</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La ganadería participa con el 6,4% del total de Cundinamarca, en una extensión de 65.862 Has y una producción lechera equivalente al 4,5% departamental. </w:t>
      </w: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En avicultura, la provincia tiene una importante participación departamental del 48,7% siendo los municipios de Fusagasugá y Silvania los </w:t>
      </w:r>
      <w:r>
        <w:rPr>
          <w:sz w:val="22"/>
          <w:szCs w:val="22"/>
        </w:rPr>
        <w:t>más</w:t>
      </w:r>
      <w:r>
        <w:rPr>
          <w:color w:val="000000"/>
          <w:sz w:val="22"/>
          <w:szCs w:val="22"/>
        </w:rPr>
        <w:t xml:space="preserve"> representativos. </w:t>
      </w: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La porcicultura a nivel departamental colabora con el 14.2% con municipios como Silvania, Fusaga</w:t>
      </w:r>
      <w:r>
        <w:rPr>
          <w:color w:val="000000"/>
          <w:sz w:val="22"/>
          <w:szCs w:val="22"/>
        </w:rPr>
        <w:t>sugá y Arbeláez.</w:t>
      </w: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La provincia produjo en su mejor momento 60.950 Kg de carne de pescado, con especies como mojarra roja, cachama y carpa.</w:t>
      </w:r>
    </w:p>
    <w:p w:rsidR="005939E1" w:rsidRDefault="005939E1">
      <w:pPr>
        <w:jc w:val="both"/>
        <w:rPr>
          <w:b/>
          <w:color w:val="000000"/>
          <w:sz w:val="22"/>
          <w:szCs w:val="22"/>
        </w:rPr>
      </w:pPr>
    </w:p>
    <w:p w:rsidR="005939E1" w:rsidRDefault="00C930FE">
      <w:pPr>
        <w:numPr>
          <w:ilvl w:val="0"/>
          <w:numId w:val="9"/>
        </w:numPr>
        <w:pBdr>
          <w:top w:val="nil"/>
          <w:left w:val="nil"/>
          <w:bottom w:val="nil"/>
          <w:right w:val="nil"/>
          <w:between w:val="nil"/>
        </w:pBdr>
        <w:jc w:val="both"/>
        <w:rPr>
          <w:b/>
          <w:color w:val="000000"/>
          <w:sz w:val="22"/>
          <w:szCs w:val="22"/>
        </w:rPr>
      </w:pPr>
      <w:r>
        <w:rPr>
          <w:b/>
          <w:color w:val="000000"/>
          <w:sz w:val="22"/>
          <w:szCs w:val="22"/>
        </w:rPr>
        <w:t>COBERTURA DE SERVICIOS PÚBLICOS</w:t>
      </w:r>
    </w:p>
    <w:p w:rsidR="005939E1" w:rsidRDefault="005939E1">
      <w:pPr>
        <w:jc w:val="both"/>
        <w:rPr>
          <w:b/>
          <w:color w:val="000000"/>
          <w:sz w:val="22"/>
          <w:szCs w:val="22"/>
        </w:rPr>
      </w:pPr>
    </w:p>
    <w:p w:rsidR="005939E1" w:rsidRDefault="00C930FE">
      <w:pPr>
        <w:jc w:val="both"/>
        <w:rPr>
          <w:b/>
          <w:color w:val="000000"/>
          <w:sz w:val="22"/>
          <w:szCs w:val="22"/>
        </w:rPr>
      </w:pPr>
      <w:r>
        <w:rPr>
          <w:b/>
          <w:noProof/>
          <w:color w:val="000000"/>
          <w:sz w:val="22"/>
          <w:szCs w:val="22"/>
          <w:lang w:val="es-CO"/>
        </w:rPr>
        <w:drawing>
          <wp:inline distT="0" distB="0" distL="0" distR="0">
            <wp:extent cx="5400040" cy="215265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400040" cy="2152650"/>
                    </a:xfrm>
                    <a:prstGeom prst="rect">
                      <a:avLst/>
                    </a:prstGeom>
                    <a:ln/>
                  </pic:spPr>
                </pic:pic>
              </a:graphicData>
            </a:graphic>
          </wp:inline>
        </w:drawing>
      </w:r>
    </w:p>
    <w:p w:rsidR="005939E1" w:rsidRDefault="005939E1">
      <w:pPr>
        <w:jc w:val="both"/>
        <w:rPr>
          <w:b/>
          <w:color w:val="000000"/>
          <w:sz w:val="22"/>
          <w:szCs w:val="22"/>
        </w:rPr>
      </w:pPr>
    </w:p>
    <w:p w:rsidR="005939E1" w:rsidRDefault="005939E1">
      <w:pPr>
        <w:jc w:val="both"/>
        <w:rPr>
          <w:b/>
          <w:color w:val="000000"/>
          <w:sz w:val="22"/>
          <w:szCs w:val="22"/>
        </w:rPr>
      </w:pPr>
    </w:p>
    <w:p w:rsidR="005939E1" w:rsidRDefault="005939E1">
      <w:pPr>
        <w:jc w:val="both"/>
        <w:rPr>
          <w:b/>
          <w:color w:val="000000"/>
          <w:sz w:val="22"/>
          <w:szCs w:val="22"/>
        </w:rPr>
      </w:pPr>
    </w:p>
    <w:p w:rsidR="005939E1" w:rsidRDefault="00C930FE">
      <w:pPr>
        <w:numPr>
          <w:ilvl w:val="0"/>
          <w:numId w:val="5"/>
        </w:numPr>
        <w:pBdr>
          <w:top w:val="nil"/>
          <w:left w:val="nil"/>
          <w:bottom w:val="nil"/>
          <w:right w:val="nil"/>
          <w:between w:val="nil"/>
        </w:pBdr>
        <w:jc w:val="both"/>
        <w:rPr>
          <w:b/>
          <w:color w:val="000000"/>
          <w:sz w:val="22"/>
          <w:szCs w:val="22"/>
        </w:rPr>
      </w:pPr>
      <w:r>
        <w:rPr>
          <w:b/>
          <w:color w:val="000000"/>
          <w:sz w:val="22"/>
          <w:szCs w:val="22"/>
        </w:rPr>
        <w:t>CABRERA – ZONA DE RESERVA CAMPESINA</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 historia de San José de Cabrera, un mun</w:t>
      </w:r>
      <w:r>
        <w:rPr>
          <w:color w:val="000000"/>
          <w:sz w:val="22"/>
          <w:szCs w:val="22"/>
        </w:rPr>
        <w:t xml:space="preserve">icipio ubicado en el departamento de Cundinamarca, Colombia, </w:t>
      </w:r>
      <w:r>
        <w:rPr>
          <w:sz w:val="22"/>
          <w:szCs w:val="22"/>
        </w:rPr>
        <w:t>está</w:t>
      </w:r>
      <w:r>
        <w:rPr>
          <w:color w:val="000000"/>
          <w:sz w:val="22"/>
          <w:szCs w:val="22"/>
        </w:rPr>
        <w:t xml:space="preserve"> estrechamente relacionada con su transformación en una Zona de Reserva Campesina. Para comprender plenamente este proceso, es necesario explorar tanto la historia de la región como el concep</w:t>
      </w:r>
      <w:r>
        <w:rPr>
          <w:color w:val="000000"/>
          <w:sz w:val="22"/>
          <w:szCs w:val="22"/>
        </w:rPr>
        <w:t>to de Zona de Reserva Campesina (ZRC).</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San José de Cabrera, es un pequeño municipio de Cundinamarca, ha experimentado una historia marcada por la agricultura y el trabajo campesino. La economía de la región históricamente ha dependido en gran medida de la</w:t>
      </w:r>
      <w:r>
        <w:rPr>
          <w:color w:val="000000"/>
          <w:sz w:val="22"/>
          <w:szCs w:val="22"/>
        </w:rPr>
        <w:t xml:space="preserve"> producción agrícola, con cultivos como maíz, papa, cebolla y tomate. La labor agrícola ha sido una parte integral de la vida de los habitantes de San José de Cabrera durante generaciones.</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A pesar de su rica tradición agrícola, la región también ha enfrentado desafíos, incluyendo la falta de acceso a tierras adecuadas, la presión de actividades económicas a gran escala y la necesidad de preservar los modos de vida campesinos. Estos desafíos </w:t>
      </w:r>
      <w:r>
        <w:rPr>
          <w:color w:val="000000"/>
          <w:sz w:val="22"/>
          <w:szCs w:val="22"/>
        </w:rPr>
        <w:t xml:space="preserve">llevaron a la comunidad a buscar soluciones que permitieran proteger sus formas de vida, recursos naturales y cultura.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Las Zonas de Reserva Campesina (ZRC) son áreas geográficas designadas en Colombia para la protección y promoción de las actividades agr</w:t>
      </w:r>
      <w:r>
        <w:rPr>
          <w:color w:val="000000"/>
          <w:sz w:val="22"/>
          <w:szCs w:val="22"/>
        </w:rPr>
        <w:t xml:space="preserve">ícolas y campesinas. Estas zonas tienen como objetivo fundamental preservar la cultura campesina, mejorar las condiciones de vida de las comunidades rurales y promover la agricultura sostenible. El concepto de ZRC surge de la Ley 160 de 1994, que reconoce </w:t>
      </w:r>
      <w:r>
        <w:rPr>
          <w:color w:val="000000"/>
          <w:sz w:val="22"/>
          <w:szCs w:val="22"/>
        </w:rPr>
        <w:t xml:space="preserve">la importancia de garantizar la tierra y los recursos para los campesinos y comunidades rurales.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 transformación de San José de Cabrera en una Zona de Reserva Campesina representa un hito importante en la historia del municipio y de Colombia. Esta desi</w:t>
      </w:r>
      <w:r>
        <w:rPr>
          <w:color w:val="000000"/>
          <w:sz w:val="22"/>
          <w:szCs w:val="22"/>
        </w:rPr>
        <w:t>gnación se basa en el reconocimiento de la rica tradición agrícola de la región y el deseo de protegerla y fortalecerla. Algunos de los elementos claves de las ZRC de San José de Cabrera pueden incluir:</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b/>
          <w:color w:val="000000"/>
          <w:sz w:val="22"/>
          <w:szCs w:val="22"/>
        </w:rPr>
        <w:t>Reforma Agraria:</w:t>
      </w:r>
      <w:r>
        <w:rPr>
          <w:color w:val="000000"/>
          <w:sz w:val="22"/>
          <w:szCs w:val="22"/>
        </w:rPr>
        <w:t xml:space="preserve"> la creación de la ZRC puede estar v</w:t>
      </w:r>
      <w:r>
        <w:rPr>
          <w:color w:val="000000"/>
          <w:sz w:val="22"/>
          <w:szCs w:val="22"/>
        </w:rPr>
        <w:t xml:space="preserve">inculada a procesos de reforma agraria que buscan distribuir la tierra de manera </w:t>
      </w:r>
      <w:r>
        <w:rPr>
          <w:sz w:val="22"/>
          <w:szCs w:val="22"/>
        </w:rPr>
        <w:t>más</w:t>
      </w:r>
      <w:r>
        <w:rPr>
          <w:color w:val="000000"/>
          <w:sz w:val="22"/>
          <w:szCs w:val="22"/>
        </w:rPr>
        <w:t xml:space="preserve"> equitativa entre los campesinos y comunidades rurales, promoviendo la seguridad alimentaria y el desarrollo sostenible.</w:t>
      </w:r>
    </w:p>
    <w:p w:rsidR="005939E1" w:rsidRDefault="005939E1">
      <w:pPr>
        <w:pBdr>
          <w:top w:val="nil"/>
          <w:left w:val="nil"/>
          <w:bottom w:val="nil"/>
          <w:right w:val="nil"/>
          <w:between w:val="nil"/>
        </w:pBdr>
        <w:ind w:left="720"/>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b/>
          <w:color w:val="000000"/>
          <w:sz w:val="22"/>
          <w:szCs w:val="22"/>
        </w:rPr>
        <w:t>Participación Comunitaria:</w:t>
      </w:r>
      <w:r>
        <w:rPr>
          <w:color w:val="000000"/>
          <w:sz w:val="22"/>
          <w:szCs w:val="22"/>
        </w:rPr>
        <w:t xml:space="preserve"> el establecimiento de l</w:t>
      </w:r>
      <w:r>
        <w:rPr>
          <w:color w:val="000000"/>
          <w:sz w:val="22"/>
          <w:szCs w:val="22"/>
        </w:rPr>
        <w:t>a ZRC involucra la participación de la comunidad local en la toma de decisiones relacionadas con el uso de la tierra y los recursos naturales. Esto fortalece la autodeterminación de la comunidad y su capacidad para gestionar su propio desarrollo.</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b/>
          <w:color w:val="000000"/>
          <w:sz w:val="22"/>
          <w:szCs w:val="22"/>
        </w:rPr>
        <w:t>Sostenib</w:t>
      </w:r>
      <w:r>
        <w:rPr>
          <w:b/>
          <w:color w:val="000000"/>
          <w:sz w:val="22"/>
          <w:szCs w:val="22"/>
        </w:rPr>
        <w:t>ilidad Agrícola:</w:t>
      </w:r>
      <w:r>
        <w:rPr>
          <w:color w:val="000000"/>
          <w:sz w:val="22"/>
          <w:szCs w:val="22"/>
        </w:rPr>
        <w:t xml:space="preserve"> La ZRC puede promover </w:t>
      </w:r>
      <w:r>
        <w:rPr>
          <w:sz w:val="22"/>
          <w:szCs w:val="22"/>
        </w:rPr>
        <w:t>prácticas</w:t>
      </w:r>
      <w:r>
        <w:rPr>
          <w:color w:val="000000"/>
          <w:sz w:val="22"/>
          <w:szCs w:val="22"/>
        </w:rPr>
        <w:t xml:space="preserve"> agrícolas sostenibles que respeten el entorno natural y reduzcan el impacto ambiental, al tiempo que mantienen la producción de alimentos de alta calidad. </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b/>
          <w:color w:val="000000"/>
          <w:sz w:val="22"/>
          <w:szCs w:val="22"/>
        </w:rPr>
        <w:t>Preservación Cultural:</w:t>
      </w:r>
      <w:r>
        <w:rPr>
          <w:color w:val="000000"/>
          <w:sz w:val="22"/>
          <w:szCs w:val="22"/>
        </w:rPr>
        <w:t xml:space="preserve"> la designación como ZRC pue</w:t>
      </w:r>
      <w:r>
        <w:rPr>
          <w:color w:val="000000"/>
          <w:sz w:val="22"/>
          <w:szCs w:val="22"/>
        </w:rPr>
        <w:t xml:space="preserve">de incluir medidas para preservar y promover la cultura campesina local, incluyendo tradiciones, costumbres y </w:t>
      </w:r>
      <w:r>
        <w:rPr>
          <w:sz w:val="22"/>
          <w:szCs w:val="22"/>
        </w:rPr>
        <w:t>prácticas</w:t>
      </w:r>
      <w:r>
        <w:rPr>
          <w:color w:val="000000"/>
          <w:sz w:val="22"/>
          <w:szCs w:val="22"/>
        </w:rPr>
        <w:t xml:space="preserve"> agrícolas ancestrales.</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 transformación de San José de Cabrera en una Zona de Reserva Campesina refleja un esfuerzo conjunto de la com</w:t>
      </w:r>
      <w:r>
        <w:rPr>
          <w:color w:val="000000"/>
          <w:sz w:val="22"/>
          <w:szCs w:val="22"/>
        </w:rPr>
        <w:t>unidad y el gobierno para proteger y promover un modo de vida campesino y arraigado en la tradición y la sostenibilidad. Esta iniciativa se enmarca en el reconocimiento de la importancia de las comunidades rurales y su contribución a la diversidad cultural</w:t>
      </w:r>
      <w:r>
        <w:rPr>
          <w:color w:val="000000"/>
          <w:sz w:val="22"/>
          <w:szCs w:val="22"/>
        </w:rPr>
        <w:t xml:space="preserve"> y alimentaria de Colombia. De esta manera la declaratoria como Zona de Reserva Campesina implicaría:</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Reconocer legalmente la vocación agropecuaria que ha caracterizado históricamente a este municipio. Sus tierras presentan un alto potencial para desarrollar actividades agrícolas y ganaderas sostenibles.</w:t>
      </w:r>
    </w:p>
    <w:p w:rsidR="005939E1" w:rsidRDefault="005939E1">
      <w:pPr>
        <w:jc w:val="both"/>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Proteger la propiedad de la tierra en manos de campesinos cabrerunos. La ZRC garantizaría que no se concentrará la tierra en pocos terratenientes.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Fomentar la economía solidaria y asociatividad entre los campesinos. Se busca fortalecer sus capacidades or</w:t>
      </w:r>
      <w:r>
        <w:rPr>
          <w:color w:val="000000"/>
          <w:sz w:val="22"/>
          <w:szCs w:val="22"/>
        </w:rPr>
        <w:t>ganizativas y productivas.</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Establecer </w:t>
      </w:r>
      <w:r>
        <w:rPr>
          <w:sz w:val="22"/>
          <w:szCs w:val="22"/>
        </w:rPr>
        <w:t>límites</w:t>
      </w:r>
      <w:r>
        <w:rPr>
          <w:color w:val="000000"/>
          <w:sz w:val="22"/>
          <w:szCs w:val="22"/>
        </w:rPr>
        <w:t xml:space="preserve"> al tamaño de la propiedad rural. De esta forma se evita el acaparamiento de tierras.</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Apoyar con asistencia técnica, capacitación y recursos la producción agropecuaria sostenible.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Mejorar vías terciarias y c</w:t>
      </w:r>
      <w:r>
        <w:rPr>
          <w:color w:val="000000"/>
          <w:sz w:val="22"/>
          <w:szCs w:val="22"/>
        </w:rPr>
        <w:t>ondiciones de vivienda rural que potencien la competitividad del agro en Cabrera.</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9"/>
        </w:numPr>
        <w:pBdr>
          <w:top w:val="nil"/>
          <w:left w:val="nil"/>
          <w:bottom w:val="nil"/>
          <w:right w:val="nil"/>
          <w:between w:val="nil"/>
        </w:pBdr>
        <w:jc w:val="both"/>
        <w:rPr>
          <w:color w:val="000000"/>
          <w:sz w:val="22"/>
          <w:szCs w:val="22"/>
        </w:rPr>
      </w:pPr>
      <w:r>
        <w:rPr>
          <w:color w:val="000000"/>
          <w:sz w:val="22"/>
          <w:szCs w:val="22"/>
        </w:rPr>
        <w:t xml:space="preserve">Proveer bienes públicos como educación, salud, recreación para mejorar la calidad de vida de los campesinos. </w:t>
      </w:r>
    </w:p>
    <w:p w:rsidR="005939E1" w:rsidRDefault="005939E1">
      <w:pPr>
        <w:tabs>
          <w:tab w:val="left" w:pos="1404"/>
        </w:tabs>
        <w:jc w:val="both"/>
        <w:rPr>
          <w:b/>
          <w:color w:val="000000"/>
          <w:sz w:val="22"/>
          <w:szCs w:val="22"/>
        </w:rPr>
      </w:pPr>
    </w:p>
    <w:p w:rsidR="005939E1" w:rsidRDefault="00C930FE">
      <w:pPr>
        <w:numPr>
          <w:ilvl w:val="0"/>
          <w:numId w:val="5"/>
        </w:numPr>
        <w:pBdr>
          <w:top w:val="nil"/>
          <w:left w:val="nil"/>
          <w:bottom w:val="nil"/>
          <w:right w:val="nil"/>
          <w:between w:val="nil"/>
        </w:pBdr>
        <w:jc w:val="both"/>
        <w:rPr>
          <w:b/>
          <w:color w:val="000000"/>
          <w:sz w:val="22"/>
          <w:szCs w:val="22"/>
        </w:rPr>
      </w:pPr>
      <w:r>
        <w:rPr>
          <w:b/>
          <w:color w:val="000000"/>
          <w:sz w:val="22"/>
          <w:szCs w:val="22"/>
        </w:rPr>
        <w:t xml:space="preserve">LUGARES </w:t>
      </w:r>
      <w:r>
        <w:rPr>
          <w:b/>
          <w:sz w:val="22"/>
          <w:szCs w:val="22"/>
        </w:rPr>
        <w:t>CARACTERÍSTICOS</w:t>
      </w:r>
      <w:r>
        <w:rPr>
          <w:b/>
          <w:color w:val="000000"/>
          <w:sz w:val="22"/>
          <w:szCs w:val="22"/>
        </w:rPr>
        <w:t xml:space="preserve"> DE SAN </w:t>
      </w:r>
      <w:r>
        <w:rPr>
          <w:b/>
          <w:sz w:val="22"/>
          <w:szCs w:val="22"/>
        </w:rPr>
        <w:t>JOSÉ</w:t>
      </w:r>
      <w:r>
        <w:rPr>
          <w:b/>
          <w:color w:val="000000"/>
          <w:sz w:val="22"/>
          <w:szCs w:val="22"/>
        </w:rPr>
        <w:t xml:space="preserve"> DE CABRERA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El municipio de San José de Cabrera inicialmente se estableció como un refugio de inmigrantes colonos y de guerrillas liberales. La paz, la independencia y el ensueño de esas tierras tuvo que ser defendido con diversas estrategias, que incluían la lucha ci</w:t>
      </w:r>
      <w:r>
        <w:rPr>
          <w:color w:val="000000"/>
          <w:sz w:val="22"/>
          <w:szCs w:val="22"/>
        </w:rPr>
        <w:t xml:space="preserve">vil armada, las columnas de pueblos marchando inanes por infranqueables montes, cañones y cerros de la cortina. </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Todo el siglo estuvo marcado por un singular esfuerzo por mantener una paz alcanzada entre innumerables hostilidades. Sin lugar a dudar refere</w:t>
      </w:r>
      <w:r>
        <w:rPr>
          <w:color w:val="000000"/>
          <w:sz w:val="22"/>
          <w:szCs w:val="22"/>
        </w:rPr>
        <w:t xml:space="preserve">nciar los lugares característicos de este municipio revelará lo que hay detrás de los hechos y personajes. </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En los archivos y documentos se han encontrado una serie de lugares característicos del municipio:</w:t>
      </w:r>
    </w:p>
    <w:p w:rsidR="005939E1" w:rsidRDefault="005939E1">
      <w:pPr>
        <w:jc w:val="both"/>
        <w:rPr>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Petroglifos:</w:t>
      </w:r>
      <w:r>
        <w:rPr>
          <w:color w:val="000000"/>
          <w:sz w:val="22"/>
          <w:szCs w:val="22"/>
        </w:rPr>
        <w:t xml:space="preserve"> Se encuentran ubicados en la salid</w:t>
      </w:r>
      <w:r>
        <w:rPr>
          <w:color w:val="000000"/>
          <w:sz w:val="22"/>
          <w:szCs w:val="22"/>
        </w:rPr>
        <w:t xml:space="preserve">a de Cabrera hacia el páramo, lo que evidencia que este lugar era una puerta ancestral para ascender al </w:t>
      </w:r>
      <w:r>
        <w:rPr>
          <w:sz w:val="22"/>
          <w:szCs w:val="22"/>
        </w:rPr>
        <w:t>páramo</w:t>
      </w:r>
      <w:r>
        <w:rPr>
          <w:color w:val="000000"/>
          <w:sz w:val="22"/>
          <w:szCs w:val="22"/>
        </w:rPr>
        <w:t xml:space="preserve"> por el cañón del río Sumapaz, que se le conocía con el nombre de Sutagá y que servía de enclave entre las poblaciones indígenas de Pueblo Viejo, </w:t>
      </w:r>
      <w:r>
        <w:rPr>
          <w:color w:val="000000"/>
          <w:sz w:val="22"/>
          <w:szCs w:val="22"/>
        </w:rPr>
        <w:t xml:space="preserve">vereda de Cabrera que antecede al páramo y Doa, nombre Sutagao en donde se ubica el actual municipio de Venecia. </w:t>
      </w:r>
    </w:p>
    <w:p w:rsidR="005939E1" w:rsidRDefault="005939E1">
      <w:pPr>
        <w:pBdr>
          <w:top w:val="nil"/>
          <w:left w:val="nil"/>
          <w:bottom w:val="nil"/>
          <w:right w:val="nil"/>
          <w:between w:val="nil"/>
        </w:pBdr>
        <w:ind w:left="720"/>
        <w:jc w:val="both"/>
        <w:rPr>
          <w:b/>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Cueva de la Quebrada Santa Rita:</w:t>
      </w:r>
      <w:r>
        <w:rPr>
          <w:color w:val="000000"/>
          <w:sz w:val="22"/>
          <w:szCs w:val="22"/>
        </w:rPr>
        <w:t xml:space="preserve"> Sitio ubicado a 10 minutos del casco urbano en donde acamparon por primera vez el General de la República Ca</w:t>
      </w:r>
      <w:r>
        <w:rPr>
          <w:color w:val="000000"/>
          <w:sz w:val="22"/>
          <w:szCs w:val="22"/>
        </w:rPr>
        <w:t xml:space="preserve">brera y sus soldados, los cuales recorrían la región buscando fuertes áreas geográficas adecuadas para la resistencia liberal en la guerra de los Mil Días que </w:t>
      </w:r>
      <w:r>
        <w:rPr>
          <w:sz w:val="22"/>
          <w:szCs w:val="22"/>
        </w:rPr>
        <w:t>azotó</w:t>
      </w:r>
      <w:r>
        <w:rPr>
          <w:color w:val="000000"/>
          <w:sz w:val="22"/>
          <w:szCs w:val="22"/>
        </w:rPr>
        <w:t xml:space="preserve"> la nación a finales del siglo XIX y comienzos del Siglo XX.</w:t>
      </w:r>
    </w:p>
    <w:p w:rsidR="005939E1" w:rsidRDefault="005939E1">
      <w:pPr>
        <w:pBdr>
          <w:top w:val="nil"/>
          <w:left w:val="nil"/>
          <w:bottom w:val="nil"/>
          <w:right w:val="nil"/>
          <w:between w:val="nil"/>
        </w:pBdr>
        <w:ind w:left="720"/>
        <w:jc w:val="both"/>
        <w:rPr>
          <w:b/>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 xml:space="preserve">Santa </w:t>
      </w:r>
      <w:r>
        <w:rPr>
          <w:b/>
          <w:sz w:val="22"/>
          <w:szCs w:val="22"/>
        </w:rPr>
        <w:t>Lucía</w:t>
      </w:r>
      <w:r>
        <w:rPr>
          <w:b/>
          <w:color w:val="000000"/>
          <w:sz w:val="22"/>
          <w:szCs w:val="22"/>
        </w:rPr>
        <w:t>:</w:t>
      </w:r>
      <w:r>
        <w:rPr>
          <w:color w:val="000000"/>
          <w:sz w:val="22"/>
          <w:szCs w:val="22"/>
        </w:rPr>
        <w:t xml:space="preserve"> Esta fue la primera finca sobre el territorio que comprende el casco urbano, se encontraba en posesión de Urías Romero, uno de los soldados del General Cabrera, el cual volvió junto con otras familias a fundar el pueblo. Desde el punto donde inicia esta v</w:t>
      </w:r>
      <w:r>
        <w:rPr>
          <w:color w:val="000000"/>
          <w:sz w:val="22"/>
          <w:szCs w:val="22"/>
        </w:rPr>
        <w:t>ereda, inicia el casco urbano, la entrada principal del pueblo y la vía a Santa Rita y las veredas del Norte y nororiente del municipio.</w:t>
      </w:r>
    </w:p>
    <w:p w:rsidR="005939E1" w:rsidRDefault="005939E1">
      <w:pPr>
        <w:jc w:val="both"/>
        <w:rPr>
          <w:b/>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Finca Cabrera:</w:t>
      </w:r>
      <w:r>
        <w:rPr>
          <w:color w:val="000000"/>
          <w:sz w:val="22"/>
          <w:szCs w:val="22"/>
        </w:rPr>
        <w:t xml:space="preserve"> Es una de las primeras fincas tomadas en posesión por José Romero, se le puso en honor al general que t</w:t>
      </w:r>
      <w:r>
        <w:rPr>
          <w:color w:val="000000"/>
          <w:sz w:val="22"/>
          <w:szCs w:val="22"/>
        </w:rPr>
        <w:t>anto recorrió esa región con ellos en plena guerra. Varias partes de esta finca fueron donadas por José Romero para la construcción de sitios públicos como el cementerio, la iglesia y la plaza principal.</w:t>
      </w:r>
    </w:p>
    <w:p w:rsidR="005939E1" w:rsidRDefault="005939E1">
      <w:pPr>
        <w:jc w:val="both"/>
        <w:rPr>
          <w:b/>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Iglesia Principal:</w:t>
      </w:r>
      <w:r>
        <w:rPr>
          <w:color w:val="000000"/>
          <w:sz w:val="22"/>
          <w:szCs w:val="22"/>
        </w:rPr>
        <w:t xml:space="preserve"> Con la puesta de la primera pied</w:t>
      </w:r>
      <w:r>
        <w:rPr>
          <w:color w:val="000000"/>
          <w:sz w:val="22"/>
          <w:szCs w:val="22"/>
        </w:rPr>
        <w:t>ra, se oficia la ceremonia, encabezadas por el padre Mazo, el mismo que dos años antes bautizaría el pueblo de San Bernardo. La iglesia fue bautizada con el nombre de San José de Cabrera, y a través del acta se legitima la fundación de Cabrera, pasado a se</w:t>
      </w:r>
      <w:r>
        <w:rPr>
          <w:color w:val="000000"/>
          <w:sz w:val="22"/>
          <w:szCs w:val="22"/>
        </w:rPr>
        <w:t xml:space="preserve">r corregimiento del municipio de Pandi, de donde veía el cura Mazo. </w:t>
      </w:r>
    </w:p>
    <w:p w:rsidR="005939E1" w:rsidRDefault="005939E1">
      <w:pPr>
        <w:jc w:val="both"/>
        <w:rPr>
          <w:b/>
          <w:color w:val="000000"/>
          <w:sz w:val="22"/>
          <w:szCs w:val="22"/>
        </w:rPr>
      </w:pPr>
    </w:p>
    <w:p w:rsidR="005939E1" w:rsidRDefault="00C930FE">
      <w:pPr>
        <w:numPr>
          <w:ilvl w:val="0"/>
          <w:numId w:val="2"/>
        </w:numPr>
        <w:pBdr>
          <w:top w:val="nil"/>
          <w:left w:val="nil"/>
          <w:bottom w:val="nil"/>
          <w:right w:val="nil"/>
          <w:between w:val="nil"/>
        </w:pBdr>
        <w:jc w:val="both"/>
        <w:rPr>
          <w:b/>
          <w:color w:val="000000"/>
          <w:sz w:val="22"/>
          <w:szCs w:val="22"/>
        </w:rPr>
      </w:pPr>
      <w:r>
        <w:rPr>
          <w:b/>
          <w:color w:val="000000"/>
          <w:sz w:val="22"/>
          <w:szCs w:val="22"/>
        </w:rPr>
        <w:t>Puente sobre el Río Sumapaz:</w:t>
      </w:r>
      <w:r>
        <w:rPr>
          <w:color w:val="000000"/>
          <w:sz w:val="22"/>
          <w:szCs w:val="22"/>
        </w:rPr>
        <w:t xml:space="preserve"> Este puente fue inicialmente de tablas </w:t>
      </w:r>
      <w:r>
        <w:rPr>
          <w:sz w:val="22"/>
          <w:szCs w:val="22"/>
        </w:rPr>
        <w:t>soportado</w:t>
      </w:r>
      <w:r>
        <w:rPr>
          <w:color w:val="000000"/>
          <w:sz w:val="22"/>
          <w:szCs w:val="22"/>
        </w:rPr>
        <w:t xml:space="preserve"> con cables, elaborado por los campesinos colonos para unir las veredas de Quebrada negra y Núñez con el caso urbano, y que unía las carreteras que venían del sur oriente del Tolima hacia el Alto del Sumapaz.</w:t>
      </w:r>
    </w:p>
    <w:p w:rsidR="005939E1" w:rsidRDefault="005939E1">
      <w:pPr>
        <w:pBdr>
          <w:top w:val="nil"/>
          <w:left w:val="nil"/>
          <w:bottom w:val="nil"/>
          <w:right w:val="nil"/>
          <w:between w:val="nil"/>
        </w:pBdr>
        <w:ind w:left="720"/>
        <w:jc w:val="both"/>
        <w:rPr>
          <w:b/>
          <w:color w:val="000000"/>
          <w:sz w:val="22"/>
          <w:szCs w:val="22"/>
        </w:rPr>
      </w:pPr>
    </w:p>
    <w:p w:rsidR="005939E1" w:rsidRDefault="00C930FE">
      <w:pPr>
        <w:jc w:val="both"/>
        <w:rPr>
          <w:color w:val="000000"/>
          <w:sz w:val="22"/>
          <w:szCs w:val="22"/>
        </w:rPr>
      </w:pPr>
      <w:r>
        <w:rPr>
          <w:color w:val="000000"/>
          <w:sz w:val="22"/>
          <w:szCs w:val="22"/>
        </w:rPr>
        <w:t>Por este puente cruzaron innumerables refugiad</w:t>
      </w:r>
      <w:r>
        <w:rPr>
          <w:color w:val="000000"/>
          <w:sz w:val="22"/>
          <w:szCs w:val="22"/>
        </w:rPr>
        <w:t>os de la época de primera violencia con Laureano Gómez y con la segunda de Gustavo Rojas Pinilla. Cruzaron también las columnas guerrilleras de Salomón Cuellar alias “Vencedor” y Marco Jiménez alias “Tominejo”, para la entrega en la plaza principal, cuando</w:t>
      </w:r>
      <w:r>
        <w:rPr>
          <w:color w:val="000000"/>
          <w:sz w:val="22"/>
          <w:szCs w:val="22"/>
        </w:rPr>
        <w:t xml:space="preserve"> esta </w:t>
      </w:r>
      <w:r>
        <w:rPr>
          <w:sz w:val="22"/>
          <w:szCs w:val="22"/>
        </w:rPr>
        <w:t>aún</w:t>
      </w:r>
      <w:r>
        <w:rPr>
          <w:color w:val="000000"/>
          <w:sz w:val="22"/>
          <w:szCs w:val="22"/>
        </w:rPr>
        <w:t xml:space="preserve"> no existía el 13 de junio de 1953. Este puente fue reconstruido en hierro, con un estilo moderno en 1964, año en el que tiene su primer alcalde y alcanza la categoría de municipio.</w:t>
      </w:r>
    </w:p>
    <w:p w:rsidR="005939E1" w:rsidRDefault="005939E1">
      <w:pPr>
        <w:jc w:val="both"/>
        <w:rPr>
          <w:color w:val="000000"/>
          <w:sz w:val="22"/>
          <w:szCs w:val="22"/>
        </w:rPr>
      </w:pPr>
    </w:p>
    <w:p w:rsidR="005939E1" w:rsidRDefault="00C930FE">
      <w:pPr>
        <w:numPr>
          <w:ilvl w:val="0"/>
          <w:numId w:val="3"/>
        </w:numPr>
        <w:pBdr>
          <w:top w:val="nil"/>
          <w:left w:val="nil"/>
          <w:bottom w:val="nil"/>
          <w:right w:val="nil"/>
          <w:between w:val="nil"/>
        </w:pBdr>
        <w:jc w:val="both"/>
        <w:rPr>
          <w:color w:val="000000"/>
          <w:sz w:val="22"/>
          <w:szCs w:val="22"/>
        </w:rPr>
      </w:pPr>
      <w:r>
        <w:rPr>
          <w:b/>
          <w:color w:val="000000"/>
          <w:sz w:val="22"/>
          <w:szCs w:val="22"/>
        </w:rPr>
        <w:t>Vuelta de la lucha:</w:t>
      </w:r>
      <w:r>
        <w:rPr>
          <w:color w:val="000000"/>
          <w:sz w:val="22"/>
          <w:szCs w:val="22"/>
        </w:rPr>
        <w:t xml:space="preserve"> Lugar ubicado a dos kilómetros del casco urbano vía Quebrada Negra, se llama así por la primera batalla en la que perdió Gustavo Rojas Pinilla, al perder 300 hombres a manos de las guerrillas de Juan de la Cruz Varela, que se reorganizaron, luego de las h</w:t>
      </w:r>
      <w:r>
        <w:rPr>
          <w:color w:val="000000"/>
          <w:sz w:val="22"/>
          <w:szCs w:val="22"/>
        </w:rPr>
        <w:t xml:space="preserve">ostilidades y bombardeos perpetrados por Pinilla en la Región de Cabrera y Villarrica. En esta ocasión se unen las guerrillas de </w:t>
      </w:r>
      <w:r>
        <w:rPr>
          <w:sz w:val="22"/>
          <w:szCs w:val="22"/>
        </w:rPr>
        <w:t>Tarzán</w:t>
      </w:r>
      <w:r>
        <w:rPr>
          <w:color w:val="000000"/>
          <w:sz w:val="22"/>
          <w:szCs w:val="22"/>
        </w:rPr>
        <w:t>, de Villarrica e Icononzo.</w:t>
      </w:r>
    </w:p>
    <w:p w:rsidR="005939E1" w:rsidRDefault="005939E1">
      <w:pPr>
        <w:pBdr>
          <w:top w:val="nil"/>
          <w:left w:val="nil"/>
          <w:bottom w:val="nil"/>
          <w:right w:val="nil"/>
          <w:between w:val="nil"/>
        </w:pBdr>
        <w:ind w:left="720"/>
        <w:jc w:val="both"/>
        <w:rPr>
          <w:b/>
          <w:color w:val="000000"/>
          <w:sz w:val="22"/>
          <w:szCs w:val="22"/>
        </w:rPr>
      </w:pPr>
    </w:p>
    <w:p w:rsidR="005939E1" w:rsidRDefault="00C930FE">
      <w:pPr>
        <w:numPr>
          <w:ilvl w:val="0"/>
          <w:numId w:val="3"/>
        </w:numPr>
        <w:pBdr>
          <w:top w:val="nil"/>
          <w:left w:val="nil"/>
          <w:bottom w:val="nil"/>
          <w:right w:val="nil"/>
          <w:between w:val="nil"/>
        </w:pBdr>
        <w:jc w:val="both"/>
        <w:rPr>
          <w:color w:val="000000"/>
          <w:sz w:val="22"/>
          <w:szCs w:val="22"/>
        </w:rPr>
      </w:pPr>
      <w:r>
        <w:rPr>
          <w:b/>
          <w:color w:val="000000"/>
          <w:sz w:val="22"/>
          <w:szCs w:val="22"/>
        </w:rPr>
        <w:t>Pista de aterrizaje militar en Pueblo Viejo:</w:t>
      </w:r>
      <w:r>
        <w:rPr>
          <w:color w:val="000000"/>
          <w:sz w:val="22"/>
          <w:szCs w:val="22"/>
        </w:rPr>
        <w:t xml:space="preserve"> lugar hecho por Gustavo Rojas Pinilla del que s</w:t>
      </w:r>
      <w:r>
        <w:rPr>
          <w:color w:val="000000"/>
          <w:sz w:val="22"/>
          <w:szCs w:val="22"/>
        </w:rPr>
        <w:t xml:space="preserve">alían los aviones y la artillería para bombardear la región, tuvo que ser abandonado por las innumerables bajas al </w:t>
      </w:r>
      <w:r>
        <w:rPr>
          <w:sz w:val="22"/>
          <w:szCs w:val="22"/>
        </w:rPr>
        <w:t>ejército</w:t>
      </w:r>
      <w:r>
        <w:rPr>
          <w:color w:val="000000"/>
          <w:sz w:val="22"/>
          <w:szCs w:val="22"/>
        </w:rPr>
        <w:t xml:space="preserve">.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 xml:space="preserve">Por otra parte, es menester recordar varios locales del centro del municipio como La Caja Agraria, el cuartel de la policía y la </w:t>
      </w:r>
      <w:r>
        <w:rPr>
          <w:color w:val="000000"/>
          <w:sz w:val="22"/>
          <w:szCs w:val="22"/>
        </w:rPr>
        <w:t xml:space="preserve">alcaldía, que fueron destruidos en una toma guerrillera de los frentes 52 y 55 de las FARC (Fuerzas Armadas Revolucionarias de Colombia) el 22 de agosto de 1997. Posteriormente la alcaldía se </w:t>
      </w:r>
      <w:r>
        <w:rPr>
          <w:sz w:val="22"/>
          <w:szCs w:val="22"/>
        </w:rPr>
        <w:t>transformó</w:t>
      </w:r>
      <w:r>
        <w:rPr>
          <w:color w:val="000000"/>
          <w:sz w:val="22"/>
          <w:szCs w:val="22"/>
        </w:rPr>
        <w:t xml:space="preserve">, la estación de policía </w:t>
      </w:r>
      <w:r>
        <w:rPr>
          <w:sz w:val="22"/>
          <w:szCs w:val="22"/>
        </w:rPr>
        <w:t>quedó</w:t>
      </w:r>
      <w:r>
        <w:rPr>
          <w:color w:val="000000"/>
          <w:sz w:val="22"/>
          <w:szCs w:val="22"/>
        </w:rPr>
        <w:t xml:space="preserve"> ubicado en la esquina d</w:t>
      </w:r>
      <w:r>
        <w:rPr>
          <w:color w:val="000000"/>
          <w:sz w:val="22"/>
          <w:szCs w:val="22"/>
        </w:rPr>
        <w:t>e la caja agraria, reforzándola con túneles, ocupando la mitad de la cuadra. Hoy día se evidencian vestigios de algunas paredes de aquel acontecimiento, y es tan reciente que muchas personas lo recuerdan vivamente.</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Existen otros lugares periurbanos como e</w:t>
      </w:r>
      <w:r>
        <w:rPr>
          <w:color w:val="000000"/>
          <w:sz w:val="22"/>
          <w:szCs w:val="22"/>
        </w:rPr>
        <w:t xml:space="preserve">l Barrio Simón Bolívar, la única urbanización de interés social del municipio, ubicado a la salida al </w:t>
      </w:r>
      <w:r>
        <w:rPr>
          <w:sz w:val="22"/>
          <w:szCs w:val="22"/>
        </w:rPr>
        <w:t>páramo</w:t>
      </w:r>
      <w:r>
        <w:rPr>
          <w:color w:val="000000"/>
          <w:sz w:val="22"/>
          <w:szCs w:val="22"/>
        </w:rPr>
        <w:t>. El divino niño, sitio religioso ubicado a la entrada del municipio en donde actualmente hay un barrio que inicialmente fue una invasión.</w:t>
      </w:r>
    </w:p>
    <w:p w:rsidR="005939E1" w:rsidRDefault="005939E1">
      <w:pPr>
        <w:jc w:val="both"/>
        <w:rPr>
          <w:b/>
          <w:color w:val="000000"/>
          <w:sz w:val="22"/>
          <w:szCs w:val="22"/>
        </w:rPr>
      </w:pPr>
    </w:p>
    <w:p w:rsidR="005939E1" w:rsidRDefault="00C930FE">
      <w:pPr>
        <w:numPr>
          <w:ilvl w:val="0"/>
          <w:numId w:val="5"/>
        </w:numPr>
        <w:pBdr>
          <w:top w:val="nil"/>
          <w:left w:val="nil"/>
          <w:bottom w:val="nil"/>
          <w:right w:val="nil"/>
          <w:between w:val="nil"/>
        </w:pBdr>
        <w:jc w:val="both"/>
        <w:rPr>
          <w:b/>
          <w:color w:val="000000"/>
          <w:sz w:val="22"/>
          <w:szCs w:val="22"/>
        </w:rPr>
      </w:pPr>
      <w:r>
        <w:rPr>
          <w:b/>
          <w:color w:val="000000"/>
          <w:sz w:val="22"/>
          <w:szCs w:val="22"/>
        </w:rPr>
        <w:t>FESTIVID</w:t>
      </w:r>
      <w:r>
        <w:rPr>
          <w:b/>
          <w:color w:val="000000"/>
          <w:sz w:val="22"/>
          <w:szCs w:val="22"/>
        </w:rPr>
        <w:t>ADES</w:t>
      </w:r>
    </w:p>
    <w:p w:rsidR="005939E1" w:rsidRDefault="005939E1">
      <w:pPr>
        <w:jc w:val="both"/>
        <w:rPr>
          <w:b/>
          <w:color w:val="000000"/>
          <w:sz w:val="22"/>
          <w:szCs w:val="22"/>
        </w:rPr>
      </w:pPr>
    </w:p>
    <w:p w:rsidR="005939E1" w:rsidRDefault="00C930FE">
      <w:pPr>
        <w:numPr>
          <w:ilvl w:val="0"/>
          <w:numId w:val="8"/>
        </w:numPr>
        <w:pBdr>
          <w:top w:val="nil"/>
          <w:left w:val="nil"/>
          <w:bottom w:val="nil"/>
          <w:right w:val="nil"/>
          <w:between w:val="nil"/>
        </w:pBdr>
        <w:jc w:val="both"/>
        <w:rPr>
          <w:b/>
          <w:color w:val="000000"/>
          <w:sz w:val="22"/>
          <w:szCs w:val="22"/>
        </w:rPr>
      </w:pPr>
      <w:r>
        <w:rPr>
          <w:b/>
          <w:color w:val="000000"/>
          <w:sz w:val="22"/>
          <w:szCs w:val="22"/>
        </w:rPr>
        <w:t xml:space="preserve">Festival del Retorno: </w:t>
      </w:r>
      <w:r>
        <w:rPr>
          <w:color w:val="000000"/>
          <w:sz w:val="22"/>
          <w:szCs w:val="22"/>
        </w:rPr>
        <w:t>se lleva a cabo en el mes de junio, y tiene como propósito atraer a los cabrerunos que han salido del municipio para que entren en contacto con sus orígenes ancestrales.</w:t>
      </w:r>
    </w:p>
    <w:p w:rsidR="005939E1" w:rsidRDefault="005939E1">
      <w:pPr>
        <w:pBdr>
          <w:top w:val="nil"/>
          <w:left w:val="nil"/>
          <w:bottom w:val="nil"/>
          <w:right w:val="nil"/>
          <w:between w:val="nil"/>
        </w:pBdr>
        <w:ind w:left="720"/>
        <w:jc w:val="both"/>
        <w:rPr>
          <w:b/>
          <w:color w:val="000000"/>
          <w:sz w:val="22"/>
          <w:szCs w:val="22"/>
        </w:rPr>
      </w:pPr>
    </w:p>
    <w:p w:rsidR="005939E1" w:rsidRDefault="00C930FE">
      <w:pPr>
        <w:numPr>
          <w:ilvl w:val="0"/>
          <w:numId w:val="8"/>
        </w:numPr>
        <w:pBdr>
          <w:top w:val="nil"/>
          <w:left w:val="nil"/>
          <w:bottom w:val="nil"/>
          <w:right w:val="nil"/>
          <w:between w:val="nil"/>
        </w:pBdr>
        <w:jc w:val="both"/>
        <w:rPr>
          <w:b/>
          <w:color w:val="000000"/>
          <w:sz w:val="22"/>
          <w:szCs w:val="22"/>
        </w:rPr>
      </w:pPr>
      <w:r>
        <w:rPr>
          <w:b/>
          <w:color w:val="000000"/>
          <w:sz w:val="22"/>
          <w:szCs w:val="22"/>
        </w:rPr>
        <w:t xml:space="preserve">Festival Folclórico y Reinado del Frijol: </w:t>
      </w:r>
      <w:r>
        <w:rPr>
          <w:color w:val="000000"/>
          <w:sz w:val="22"/>
          <w:szCs w:val="22"/>
        </w:rPr>
        <w:t>Tiene lugar en el mes de agosto, junto con el Día del Campesino, el Aniversario del Municipio y el Reinado Infantil.</w:t>
      </w:r>
    </w:p>
    <w:p w:rsidR="005939E1" w:rsidRDefault="005939E1">
      <w:pPr>
        <w:jc w:val="both"/>
        <w:rPr>
          <w:b/>
          <w:color w:val="000000"/>
          <w:sz w:val="22"/>
          <w:szCs w:val="22"/>
        </w:rPr>
      </w:pPr>
    </w:p>
    <w:p w:rsidR="005939E1" w:rsidRDefault="00C930FE">
      <w:pPr>
        <w:numPr>
          <w:ilvl w:val="0"/>
          <w:numId w:val="8"/>
        </w:numPr>
        <w:pBdr>
          <w:top w:val="nil"/>
          <w:left w:val="nil"/>
          <w:bottom w:val="nil"/>
          <w:right w:val="nil"/>
          <w:between w:val="nil"/>
        </w:pBdr>
        <w:jc w:val="both"/>
        <w:rPr>
          <w:b/>
          <w:color w:val="000000"/>
          <w:sz w:val="22"/>
          <w:szCs w:val="22"/>
        </w:rPr>
      </w:pPr>
      <w:r>
        <w:rPr>
          <w:b/>
          <w:color w:val="000000"/>
          <w:sz w:val="22"/>
          <w:szCs w:val="22"/>
        </w:rPr>
        <w:t xml:space="preserve">Aniversario del Municipio: </w:t>
      </w:r>
      <w:r>
        <w:rPr>
          <w:color w:val="000000"/>
          <w:sz w:val="22"/>
          <w:szCs w:val="22"/>
        </w:rPr>
        <w:t>Se realiza al mismo tiempo que el Festival Folclórico y el Día del Campesino.</w:t>
      </w:r>
    </w:p>
    <w:p w:rsidR="005939E1" w:rsidRDefault="005939E1">
      <w:pPr>
        <w:jc w:val="both"/>
        <w:rPr>
          <w:b/>
          <w:color w:val="000000"/>
          <w:sz w:val="22"/>
          <w:szCs w:val="22"/>
        </w:rPr>
      </w:pPr>
    </w:p>
    <w:p w:rsidR="005939E1" w:rsidRDefault="00C930FE">
      <w:pPr>
        <w:numPr>
          <w:ilvl w:val="0"/>
          <w:numId w:val="8"/>
        </w:numPr>
        <w:pBdr>
          <w:top w:val="nil"/>
          <w:left w:val="nil"/>
          <w:bottom w:val="nil"/>
          <w:right w:val="nil"/>
          <w:between w:val="nil"/>
        </w:pBdr>
        <w:jc w:val="both"/>
        <w:rPr>
          <w:b/>
          <w:color w:val="000000"/>
          <w:sz w:val="22"/>
          <w:szCs w:val="22"/>
        </w:rPr>
      </w:pPr>
      <w:r>
        <w:rPr>
          <w:b/>
          <w:color w:val="000000"/>
          <w:sz w:val="22"/>
          <w:szCs w:val="22"/>
        </w:rPr>
        <w:t xml:space="preserve">Día del Campesino: </w:t>
      </w:r>
      <w:r>
        <w:rPr>
          <w:color w:val="000000"/>
          <w:sz w:val="22"/>
          <w:szCs w:val="22"/>
        </w:rPr>
        <w:t>Se celebra de</w:t>
      </w:r>
      <w:r>
        <w:rPr>
          <w:color w:val="000000"/>
          <w:sz w:val="22"/>
          <w:szCs w:val="22"/>
        </w:rPr>
        <w:t>l 28 al 30 de agosto y en esta conmemoración se les rinde homenaje a los campesinos cabrerunos.</w:t>
      </w:r>
      <w:r>
        <w:rPr>
          <w:b/>
          <w:color w:val="000000"/>
          <w:sz w:val="22"/>
          <w:szCs w:val="22"/>
        </w:rPr>
        <w:t xml:space="preserve"> </w:t>
      </w:r>
    </w:p>
    <w:p w:rsidR="005939E1" w:rsidRDefault="005939E1">
      <w:pPr>
        <w:jc w:val="both"/>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IMPORTANCIA DE CONMEMORAR EL ANIVERSARIO DEL MUNICIPIO DE SAN JOSÉ DE CABRERA.</w:t>
      </w:r>
    </w:p>
    <w:p w:rsidR="005939E1" w:rsidRDefault="005939E1">
      <w:pPr>
        <w:jc w:val="both"/>
        <w:rPr>
          <w:b/>
          <w:color w:val="000000"/>
          <w:sz w:val="22"/>
          <w:szCs w:val="22"/>
        </w:rPr>
      </w:pPr>
    </w:p>
    <w:p w:rsidR="005939E1" w:rsidRDefault="00C930FE">
      <w:pPr>
        <w:jc w:val="both"/>
        <w:rPr>
          <w:color w:val="000000"/>
          <w:sz w:val="22"/>
          <w:szCs w:val="22"/>
        </w:rPr>
      </w:pPr>
      <w:r>
        <w:rPr>
          <w:color w:val="000000"/>
          <w:sz w:val="22"/>
          <w:szCs w:val="22"/>
        </w:rPr>
        <w:t>Los 113 años de fundación de San José de Cabrera representan un hito histórico</w:t>
      </w:r>
      <w:r>
        <w:rPr>
          <w:color w:val="000000"/>
          <w:sz w:val="22"/>
          <w:szCs w:val="22"/>
        </w:rPr>
        <w:t xml:space="preserve"> que merece ser exaltado y conmemorado, no solo para rendir homenaje a quienes hicieron posible la fundación de este municipio, sino también para reivindicar el invaluable legado de un municipio </w:t>
      </w:r>
      <w:proofErr w:type="gramStart"/>
      <w:r>
        <w:rPr>
          <w:color w:val="000000"/>
          <w:sz w:val="22"/>
          <w:szCs w:val="22"/>
        </w:rPr>
        <w:t>que</w:t>
      </w:r>
      <w:proofErr w:type="gramEnd"/>
      <w:r>
        <w:rPr>
          <w:color w:val="000000"/>
          <w:sz w:val="22"/>
          <w:szCs w:val="22"/>
        </w:rPr>
        <w:t xml:space="preserve"> con trabajo, tenacidad y profundo amor por su terruño, ha</w:t>
      </w:r>
      <w:r>
        <w:rPr>
          <w:color w:val="000000"/>
          <w:sz w:val="22"/>
          <w:szCs w:val="22"/>
        </w:rPr>
        <w:t xml:space="preserve"> sabido labrar su propio destino y asegurar mejores condiciones de vida para sus habitantes.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Esta conmemoración reviste una importancia particular debido a su capacidad para rendir homenaje a la historia y cultura de la región, así como para reflexionar sobre su legado y significado en el contexto colombiano.</w:t>
      </w:r>
    </w:p>
    <w:p w:rsidR="005939E1" w:rsidRDefault="005939E1">
      <w:pPr>
        <w:jc w:val="both"/>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b/>
          <w:color w:val="000000"/>
          <w:sz w:val="22"/>
          <w:szCs w:val="22"/>
        </w:rPr>
        <w:t xml:space="preserve">Preservación de la historia local: </w:t>
      </w:r>
      <w:r>
        <w:rPr>
          <w:color w:val="000000"/>
          <w:sz w:val="22"/>
          <w:szCs w:val="22"/>
        </w:rPr>
        <w:t>un</w:t>
      </w:r>
      <w:r>
        <w:rPr>
          <w:color w:val="000000"/>
          <w:sz w:val="22"/>
          <w:szCs w:val="22"/>
        </w:rPr>
        <w:t xml:space="preserve">a de las razones fundamentales para conmemorar los 113 años de fundación de San José de Cabrera radica en la preservación de la historia local. Cada municipio tiene una historia única que merece ser documentada y </w:t>
      </w:r>
      <w:r>
        <w:rPr>
          <w:sz w:val="22"/>
          <w:szCs w:val="22"/>
        </w:rPr>
        <w:t>transmitida</w:t>
      </w:r>
      <w:r>
        <w:rPr>
          <w:color w:val="000000"/>
          <w:sz w:val="22"/>
          <w:szCs w:val="22"/>
        </w:rPr>
        <w:t xml:space="preserve"> a las generaciones futuras. La </w:t>
      </w:r>
      <w:r>
        <w:rPr>
          <w:color w:val="000000"/>
          <w:sz w:val="22"/>
          <w:szCs w:val="22"/>
        </w:rPr>
        <w:t>conmemoración de los aniversarios históricos es una oportunidad para rescatar los relatos, documentos y tradiciones que forman parte del patrimonio cultural de San José de Cabrera.</w:t>
      </w:r>
    </w:p>
    <w:p w:rsidR="005939E1" w:rsidRDefault="005939E1">
      <w:pPr>
        <w:pBdr>
          <w:top w:val="nil"/>
          <w:left w:val="nil"/>
          <w:bottom w:val="nil"/>
          <w:right w:val="nil"/>
          <w:between w:val="nil"/>
        </w:pBdr>
        <w:ind w:left="720"/>
        <w:jc w:val="both"/>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b/>
          <w:color w:val="000000"/>
          <w:sz w:val="22"/>
          <w:szCs w:val="22"/>
        </w:rPr>
        <w:t>Reconocimiento a los fundadores y habitantes:</w:t>
      </w:r>
      <w:r>
        <w:rPr>
          <w:color w:val="000000"/>
          <w:sz w:val="22"/>
          <w:szCs w:val="22"/>
        </w:rPr>
        <w:t xml:space="preserve"> Sin duda la conmemoración del aniversario de fundación es también un acto de reconocimiento a los fundadores y a todos los habitantes que a lo largo de los años han contribuido al desarrollo y crecimiento de San José de Cabrera. Rendir homenaje a aquellos</w:t>
      </w:r>
      <w:r>
        <w:rPr>
          <w:color w:val="000000"/>
          <w:sz w:val="22"/>
          <w:szCs w:val="22"/>
        </w:rPr>
        <w:t xml:space="preserve"> que, a menudo en circunstancias difíciles, forjaron la identidad y la comunidad de este municipio es un gesto de gratitud y aprecio</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b/>
          <w:color w:val="000000"/>
          <w:sz w:val="22"/>
          <w:szCs w:val="22"/>
        </w:rPr>
        <w:t>Promoción del turismo y desarrollo económico:</w:t>
      </w:r>
      <w:r>
        <w:rPr>
          <w:color w:val="000000"/>
          <w:sz w:val="22"/>
          <w:szCs w:val="22"/>
        </w:rPr>
        <w:t xml:space="preserve"> La conmemoración de aniversarios históricos puede tener un impacto positivo </w:t>
      </w:r>
      <w:r>
        <w:rPr>
          <w:color w:val="000000"/>
          <w:sz w:val="22"/>
          <w:szCs w:val="22"/>
        </w:rPr>
        <w:t xml:space="preserve">en el turismo y el desarrollo económico de la región.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b/>
          <w:color w:val="000000"/>
          <w:sz w:val="22"/>
          <w:szCs w:val="22"/>
        </w:rPr>
      </w:pPr>
      <w:r>
        <w:rPr>
          <w:b/>
          <w:color w:val="000000"/>
          <w:sz w:val="22"/>
          <w:szCs w:val="22"/>
        </w:rPr>
        <w:t xml:space="preserve">Reflexión sobre el futuro: </w:t>
      </w:r>
      <w:r>
        <w:rPr>
          <w:color w:val="000000"/>
          <w:sz w:val="22"/>
          <w:szCs w:val="22"/>
        </w:rPr>
        <w:t>además de mirar hacia el pasado, la conmemoración de los 113 años de San José de Cabrera es una oportunidad para reflexionar sobre el futuro del municipio. Los desafíos y op</w:t>
      </w:r>
      <w:r>
        <w:rPr>
          <w:color w:val="000000"/>
          <w:sz w:val="22"/>
          <w:szCs w:val="22"/>
        </w:rPr>
        <w:t>ortunidades que enfrenta la comunidad en la actualidad pueden ser abordados a la luz de su historia y valores fundamentales. Esto impulsa la planificación y el desarrollo sostenible.</w:t>
      </w:r>
    </w:p>
    <w:p w:rsidR="005939E1" w:rsidRDefault="005939E1">
      <w:pPr>
        <w:pBdr>
          <w:top w:val="nil"/>
          <w:left w:val="nil"/>
          <w:bottom w:val="nil"/>
          <w:right w:val="nil"/>
          <w:between w:val="nil"/>
        </w:pBdr>
        <w:ind w:left="720"/>
        <w:rPr>
          <w:b/>
          <w:color w:val="000000"/>
          <w:sz w:val="22"/>
          <w:szCs w:val="22"/>
        </w:rPr>
      </w:pPr>
    </w:p>
    <w:p w:rsidR="005939E1" w:rsidRDefault="00C930FE">
      <w:pPr>
        <w:jc w:val="both"/>
        <w:rPr>
          <w:color w:val="000000"/>
          <w:sz w:val="22"/>
          <w:szCs w:val="22"/>
        </w:rPr>
      </w:pPr>
      <w:r>
        <w:rPr>
          <w:color w:val="000000"/>
          <w:sz w:val="22"/>
          <w:szCs w:val="22"/>
        </w:rPr>
        <w:t xml:space="preserve">La conmemoración de los 113 años de la fundación de San José de Cabrera en Cundinamarca es un acto cargado de significado histórico y cultural. </w:t>
      </w:r>
      <w:r>
        <w:rPr>
          <w:sz w:val="22"/>
          <w:szCs w:val="22"/>
        </w:rPr>
        <w:t>Más</w:t>
      </w:r>
      <w:r>
        <w:rPr>
          <w:color w:val="000000"/>
          <w:sz w:val="22"/>
          <w:szCs w:val="22"/>
        </w:rPr>
        <w:t xml:space="preserve"> allá de las festividades y celebraciones, esta conmemoración es un homenaje a la identidad y la historia de </w:t>
      </w:r>
      <w:r>
        <w:rPr>
          <w:color w:val="000000"/>
          <w:sz w:val="22"/>
          <w:szCs w:val="22"/>
        </w:rPr>
        <w:t>la región, un reconocimiento a sus habitantes y una oportunidad para reflexionar sobre su futuro. La importancia de este proyecto reside en su capacidad para fortalecer la cohesión social, preservar el patrimonio cultural y promover el desarrollo sostenibl</w:t>
      </w:r>
      <w:r>
        <w:rPr>
          <w:color w:val="000000"/>
          <w:sz w:val="22"/>
          <w:szCs w:val="22"/>
        </w:rPr>
        <w:t>e de San José de Cabrera.</w:t>
      </w:r>
    </w:p>
    <w:p w:rsidR="005939E1" w:rsidRDefault="005939E1">
      <w:pPr>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 xml:space="preserve">OBJETIVOS Y </w:t>
      </w:r>
      <w:r>
        <w:rPr>
          <w:b/>
          <w:sz w:val="22"/>
          <w:szCs w:val="22"/>
        </w:rPr>
        <w:t>PROPÓSITOS</w:t>
      </w:r>
      <w:r>
        <w:rPr>
          <w:b/>
          <w:color w:val="000000"/>
          <w:sz w:val="22"/>
          <w:szCs w:val="22"/>
        </w:rPr>
        <w:t xml:space="preserve"> DEL PROYECTO DE LEY</w:t>
      </w:r>
    </w:p>
    <w:p w:rsidR="005939E1" w:rsidRDefault="005939E1">
      <w:pPr>
        <w:rPr>
          <w:b/>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 xml:space="preserve">Conmemorar los 113 años de la fundación del municipio de San José de Cabrera en el departamento de Cundinamarca y rendir homenaje </w:t>
      </w:r>
      <w:r>
        <w:rPr>
          <w:sz w:val="22"/>
          <w:szCs w:val="22"/>
        </w:rPr>
        <w:t>público</w:t>
      </w:r>
      <w:r>
        <w:rPr>
          <w:color w:val="000000"/>
          <w:sz w:val="22"/>
          <w:szCs w:val="22"/>
        </w:rPr>
        <w:t xml:space="preserve"> a sus habitantes.</w:t>
      </w:r>
    </w:p>
    <w:p w:rsidR="005939E1" w:rsidRDefault="005939E1">
      <w:pPr>
        <w:jc w:val="both"/>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Rendir público homenaje a lo</w:t>
      </w:r>
      <w:r>
        <w:rPr>
          <w:color w:val="000000"/>
          <w:sz w:val="22"/>
          <w:szCs w:val="22"/>
        </w:rPr>
        <w:t xml:space="preserve">s habitantes de San José de Cabrera por su invaluable aporte al progreso y desarrollo del municipio a lo largo de estos 113 años de existencia.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Exaltar los valores de trabajo, solidaridad, visión de futuro y amor por la tierra que han caracterizado histó</w:t>
      </w:r>
      <w:r>
        <w:rPr>
          <w:color w:val="000000"/>
          <w:sz w:val="22"/>
          <w:szCs w:val="22"/>
        </w:rPr>
        <w:t>ricamente a los habitantes del municipio de San José de Cabrera.</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 xml:space="preserve">Destacar el progresivo desarrollo económico, social y cultural que ha alcanzado el municipio de San José de Cabrera gracias al esfuerzo tesonero de sus gentes.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 xml:space="preserve">Reconocer en San José de Cabrera un ejemplo para el país en materia de productividad agropecuaria, sostenibilidad ambiental, equidad social y compromiso ciudadano con su territorio.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Apoyar e impulsar el desarrollo social, económico, educativo, cultural y</w:t>
      </w:r>
      <w:r>
        <w:rPr>
          <w:color w:val="000000"/>
          <w:sz w:val="22"/>
          <w:szCs w:val="22"/>
        </w:rPr>
        <w:t xml:space="preserve"> ambiental de San José de Cabrera, contribuyendo a mejorar la calidad de vida de sus habitantes. </w:t>
      </w:r>
    </w:p>
    <w:p w:rsidR="005939E1" w:rsidRDefault="005939E1">
      <w:pPr>
        <w:rPr>
          <w:b/>
          <w:color w:val="000000"/>
          <w:sz w:val="22"/>
          <w:szCs w:val="22"/>
        </w:rPr>
      </w:pPr>
    </w:p>
    <w:p w:rsidR="005939E1" w:rsidRDefault="005939E1">
      <w:pPr>
        <w:pBdr>
          <w:top w:val="nil"/>
          <w:left w:val="nil"/>
          <w:bottom w:val="nil"/>
          <w:right w:val="nil"/>
          <w:between w:val="nil"/>
        </w:pBdr>
        <w:ind w:left="720"/>
        <w:jc w:val="both"/>
        <w:rPr>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BENEFICIOS DEL PROYECTO DE LEY</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Los beneficios que traería la aprobación de este proyecto de ley para conmemorar los 113 años de la fundación de San José de Cabrera son:</w:t>
      </w:r>
    </w:p>
    <w:p w:rsidR="005939E1" w:rsidRDefault="005939E1">
      <w:pPr>
        <w:pBdr>
          <w:top w:val="nil"/>
          <w:left w:val="nil"/>
          <w:bottom w:val="nil"/>
          <w:right w:val="nil"/>
          <w:between w:val="nil"/>
        </w:pBdr>
        <w:ind w:left="720"/>
        <w:jc w:val="both"/>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La Ley permitiría realizar un justo reconocimiento a la historia y cultura de San José de Cabrera, exaltando los valo</w:t>
      </w:r>
      <w:r>
        <w:rPr>
          <w:color w:val="000000"/>
          <w:sz w:val="22"/>
          <w:szCs w:val="22"/>
        </w:rPr>
        <w:t>res y tradiciones de sus habitantes que han estado presentes desde la fundación de este municipio.</w:t>
      </w:r>
    </w:p>
    <w:p w:rsidR="005939E1" w:rsidRDefault="005939E1">
      <w:pPr>
        <w:jc w:val="both"/>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Al institucionalizar este reconocimiento a través de una ley de la república, se asegura la preservación de la memoria histórica de San José de Cabrera y se</w:t>
      </w:r>
      <w:r>
        <w:rPr>
          <w:color w:val="000000"/>
          <w:sz w:val="22"/>
          <w:szCs w:val="22"/>
        </w:rPr>
        <w:t xml:space="preserve"> crea un legado para que las nuevas generaciones valoren sus raíces.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 xml:space="preserve">La celebración anual de este aniversario atraería mayor turismo al municipio, lo que se traduciría en oportunidades económicas para la región. El turismo cultural se vería especialmente beneficiado.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Los recursos autorizados por la ley para proyectos de i</w:t>
      </w:r>
      <w:r>
        <w:rPr>
          <w:color w:val="000000"/>
          <w:sz w:val="22"/>
          <w:szCs w:val="22"/>
        </w:rPr>
        <w:t>nterés público permitirían mejorar vías, parques, equipamientos educativos, de salud y de servicios públicos en beneficio directo de los habitantes.</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La ley enaltecerá el sentido de pertenencia e identidad de los habitantes de San José de Cabrera al sentir</w:t>
      </w:r>
      <w:r>
        <w:rPr>
          <w:color w:val="000000"/>
          <w:sz w:val="22"/>
          <w:szCs w:val="22"/>
        </w:rPr>
        <w:t xml:space="preserve"> que la nación reconoce la importancia de su municipio. Esto fortalece los lazos comunitarios. </w:t>
      </w:r>
    </w:p>
    <w:p w:rsidR="005939E1" w:rsidRDefault="005939E1">
      <w:pPr>
        <w:pBdr>
          <w:top w:val="nil"/>
          <w:left w:val="nil"/>
          <w:bottom w:val="nil"/>
          <w:right w:val="nil"/>
          <w:between w:val="nil"/>
        </w:pBdr>
        <w:ind w:left="720"/>
        <w:rPr>
          <w:color w:val="000000"/>
          <w:sz w:val="22"/>
          <w:szCs w:val="22"/>
        </w:rPr>
      </w:pPr>
    </w:p>
    <w:p w:rsidR="005939E1" w:rsidRDefault="00C930FE">
      <w:pPr>
        <w:numPr>
          <w:ilvl w:val="0"/>
          <w:numId w:val="8"/>
        </w:numPr>
        <w:pBdr>
          <w:top w:val="nil"/>
          <w:left w:val="nil"/>
          <w:bottom w:val="nil"/>
          <w:right w:val="nil"/>
          <w:between w:val="nil"/>
        </w:pBdr>
        <w:jc w:val="both"/>
        <w:rPr>
          <w:color w:val="000000"/>
          <w:sz w:val="22"/>
          <w:szCs w:val="22"/>
        </w:rPr>
      </w:pPr>
      <w:r>
        <w:rPr>
          <w:color w:val="000000"/>
          <w:sz w:val="22"/>
          <w:szCs w:val="22"/>
        </w:rPr>
        <w:t xml:space="preserve">El municipio obtendría mayor visibilidad y proyección a nivel nacional, lo que puede atraer </w:t>
      </w:r>
      <w:r>
        <w:rPr>
          <w:sz w:val="22"/>
          <w:szCs w:val="22"/>
        </w:rPr>
        <w:t>más</w:t>
      </w:r>
      <w:r>
        <w:rPr>
          <w:color w:val="000000"/>
          <w:sz w:val="22"/>
          <w:szCs w:val="22"/>
        </w:rPr>
        <w:t xml:space="preserve"> inversión y oportunidades de desarrollo. Se convertiría en un referente de las </w:t>
      </w:r>
      <w:r>
        <w:rPr>
          <w:sz w:val="22"/>
          <w:szCs w:val="22"/>
        </w:rPr>
        <w:t>tradiciones</w:t>
      </w:r>
      <w:r>
        <w:rPr>
          <w:color w:val="000000"/>
          <w:sz w:val="22"/>
          <w:szCs w:val="22"/>
        </w:rPr>
        <w:t xml:space="preserve"> </w:t>
      </w:r>
      <w:r>
        <w:rPr>
          <w:sz w:val="22"/>
          <w:szCs w:val="22"/>
        </w:rPr>
        <w:t>y la cultura</w:t>
      </w:r>
      <w:r>
        <w:rPr>
          <w:color w:val="000000"/>
          <w:sz w:val="22"/>
          <w:szCs w:val="22"/>
        </w:rPr>
        <w:t xml:space="preserve">. </w:t>
      </w:r>
    </w:p>
    <w:p w:rsidR="005939E1" w:rsidRDefault="005939E1">
      <w:pPr>
        <w:pBdr>
          <w:top w:val="nil"/>
          <w:left w:val="nil"/>
          <w:bottom w:val="nil"/>
          <w:right w:val="nil"/>
          <w:between w:val="nil"/>
        </w:pBdr>
        <w:ind w:left="720"/>
        <w:rPr>
          <w:b/>
          <w:color w:val="000000"/>
          <w:sz w:val="22"/>
          <w:szCs w:val="22"/>
        </w:rPr>
      </w:pPr>
    </w:p>
    <w:p w:rsidR="005939E1" w:rsidRDefault="00C930FE">
      <w:pPr>
        <w:numPr>
          <w:ilvl w:val="0"/>
          <w:numId w:val="5"/>
        </w:numPr>
        <w:pBdr>
          <w:top w:val="nil"/>
          <w:left w:val="nil"/>
          <w:bottom w:val="nil"/>
          <w:right w:val="nil"/>
          <w:between w:val="nil"/>
        </w:pBdr>
        <w:rPr>
          <w:b/>
          <w:color w:val="000000"/>
          <w:sz w:val="22"/>
          <w:szCs w:val="22"/>
        </w:rPr>
      </w:pPr>
      <w:r>
        <w:rPr>
          <w:b/>
          <w:color w:val="000000"/>
          <w:sz w:val="22"/>
          <w:szCs w:val="22"/>
        </w:rPr>
        <w:t xml:space="preserve"> CONCLUSIONES.</w:t>
      </w:r>
    </w:p>
    <w:p w:rsidR="005939E1" w:rsidRDefault="005939E1">
      <w:pPr>
        <w:rPr>
          <w:b/>
          <w:color w:val="000000"/>
          <w:sz w:val="22"/>
          <w:szCs w:val="22"/>
        </w:rPr>
      </w:pPr>
    </w:p>
    <w:p w:rsidR="005939E1" w:rsidRDefault="00C930FE">
      <w:pPr>
        <w:jc w:val="both"/>
        <w:rPr>
          <w:color w:val="000000"/>
          <w:sz w:val="22"/>
          <w:szCs w:val="22"/>
        </w:rPr>
      </w:pPr>
      <w:r>
        <w:rPr>
          <w:color w:val="000000"/>
          <w:sz w:val="22"/>
          <w:szCs w:val="22"/>
        </w:rPr>
        <w:t>El municipio de San José de Cabrera en el departamento de Cundinamarca representa un invaluable legado histórico y cultural que amerita ser exaltado y conmemorado en su aniversario número 113, rindiendo un merecido homenaje a la laboriosidad y visión de fu</w:t>
      </w:r>
      <w:r>
        <w:rPr>
          <w:color w:val="000000"/>
          <w:sz w:val="22"/>
          <w:szCs w:val="22"/>
        </w:rPr>
        <w:t xml:space="preserve">turo de sus habitantes, quienes con esfuerzo conjunto han logrado posicionar a este municipio como uno de los </w:t>
      </w:r>
      <w:r>
        <w:rPr>
          <w:sz w:val="22"/>
          <w:szCs w:val="22"/>
        </w:rPr>
        <w:t>más</w:t>
      </w:r>
      <w:r>
        <w:rPr>
          <w:color w:val="000000"/>
          <w:sz w:val="22"/>
          <w:szCs w:val="22"/>
        </w:rPr>
        <w:t xml:space="preserve"> importantes de la provincia. </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Los valores de solidaridad, amor por la tierra, compromiso con el progreso y trabajo incansable que tradicional</w:t>
      </w:r>
      <w:r>
        <w:rPr>
          <w:color w:val="000000"/>
          <w:sz w:val="22"/>
          <w:szCs w:val="22"/>
        </w:rPr>
        <w:t xml:space="preserve">mente se han caracterizado a los habitantes de San José de Cabrera, se ven reflejados en los avances económicos, sociales y culturales alcanzados por este municipio en </w:t>
      </w:r>
      <w:r>
        <w:rPr>
          <w:sz w:val="22"/>
          <w:szCs w:val="22"/>
        </w:rPr>
        <w:t>más</w:t>
      </w:r>
      <w:r>
        <w:rPr>
          <w:color w:val="000000"/>
          <w:sz w:val="22"/>
          <w:szCs w:val="22"/>
        </w:rPr>
        <w:t xml:space="preserve"> de un siglo de existencia, por que resulta oportuno que la Nación se sume a la conme</w:t>
      </w:r>
      <w:r>
        <w:rPr>
          <w:color w:val="000000"/>
          <w:sz w:val="22"/>
          <w:szCs w:val="22"/>
        </w:rPr>
        <w:t>moración de tan significativo aniversario.</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Al institucionalizar este proyecto de ley con la celebración anual de la fundación de San José de Cabrera, se rinde un merecido tributo a la historia y al esfuerzo colectivo de toda una comunidad por labrar su pr</w:t>
      </w:r>
      <w:r>
        <w:rPr>
          <w:color w:val="000000"/>
          <w:sz w:val="22"/>
          <w:szCs w:val="22"/>
        </w:rPr>
        <w:t>opio destino, a la vez que se asegura la preservación de su invaluable patrimonio cultural inmaterial. Asimismo, los recursos autorizados para obras de interés público contribuirán a mejorar la calidad de vida de sus habitantes.</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La aprobación de este proy</w:t>
      </w:r>
      <w:r>
        <w:rPr>
          <w:color w:val="000000"/>
          <w:sz w:val="22"/>
          <w:szCs w:val="22"/>
        </w:rPr>
        <w:t>ecto no solo enaltecerá la identidad y el sentido de pertenencia de los habitantes de este municipio, sino que proyectará a San José de Cabrera como un ejemplo nacional de productividad, sostenibilidad, equidad y compromiso ciudadano con el desarrollo cole</w:t>
      </w:r>
      <w:r>
        <w:rPr>
          <w:color w:val="000000"/>
          <w:sz w:val="22"/>
          <w:szCs w:val="22"/>
        </w:rPr>
        <w:t>ctivo. Sin duda conmemorar 113 años de existencia de San José de Cabrera mediante la presente ley constituye un acto de estricta justicia histórica.</w:t>
      </w:r>
    </w:p>
    <w:p w:rsidR="005939E1" w:rsidRDefault="005939E1">
      <w:pPr>
        <w:jc w:val="both"/>
        <w:rPr>
          <w:color w:val="000000"/>
          <w:sz w:val="22"/>
          <w:szCs w:val="22"/>
        </w:rPr>
      </w:pPr>
    </w:p>
    <w:p w:rsidR="005939E1" w:rsidRDefault="00C930FE">
      <w:pPr>
        <w:numPr>
          <w:ilvl w:val="0"/>
          <w:numId w:val="5"/>
        </w:numPr>
        <w:pBdr>
          <w:top w:val="nil"/>
          <w:left w:val="nil"/>
          <w:bottom w:val="nil"/>
          <w:right w:val="nil"/>
          <w:between w:val="nil"/>
        </w:pBdr>
        <w:jc w:val="both"/>
        <w:rPr>
          <w:b/>
          <w:color w:val="000000"/>
          <w:sz w:val="22"/>
          <w:szCs w:val="22"/>
        </w:rPr>
      </w:pPr>
      <w:r>
        <w:rPr>
          <w:b/>
          <w:color w:val="000000"/>
          <w:sz w:val="22"/>
          <w:szCs w:val="22"/>
        </w:rPr>
        <w:t>PLIEGO DE MODIFICACIONES.</w:t>
      </w:r>
    </w:p>
    <w:p w:rsidR="005939E1" w:rsidRDefault="005939E1">
      <w:pPr>
        <w:jc w:val="both"/>
        <w:rPr>
          <w:b/>
          <w:color w:val="000000"/>
          <w:sz w:val="22"/>
          <w:szCs w:val="22"/>
        </w:rPr>
      </w:pPr>
    </w:p>
    <w:p w:rsidR="005939E1" w:rsidRDefault="005939E1">
      <w:pPr>
        <w:jc w:val="both"/>
        <w:rPr>
          <w:b/>
          <w:color w:val="000000"/>
          <w:sz w:val="22"/>
          <w:szCs w:val="22"/>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3"/>
        <w:gridCol w:w="3327"/>
        <w:gridCol w:w="1844"/>
      </w:tblGrid>
      <w:tr w:rsidR="005939E1">
        <w:tc>
          <w:tcPr>
            <w:tcW w:w="3323" w:type="dxa"/>
          </w:tcPr>
          <w:p w:rsidR="005939E1" w:rsidRDefault="00C930FE">
            <w:pPr>
              <w:jc w:val="both"/>
              <w:rPr>
                <w:b/>
                <w:color w:val="000000"/>
                <w:sz w:val="22"/>
                <w:szCs w:val="22"/>
              </w:rPr>
            </w:pPr>
            <w:r>
              <w:rPr>
                <w:b/>
                <w:color w:val="000000"/>
                <w:sz w:val="22"/>
                <w:szCs w:val="22"/>
              </w:rPr>
              <w:t>TEXTO APROBADO EN PRIMER DEBATE</w:t>
            </w:r>
          </w:p>
        </w:tc>
        <w:tc>
          <w:tcPr>
            <w:tcW w:w="3327" w:type="dxa"/>
          </w:tcPr>
          <w:p w:rsidR="005939E1" w:rsidRDefault="00C930FE">
            <w:pPr>
              <w:jc w:val="both"/>
              <w:rPr>
                <w:b/>
                <w:color w:val="000000"/>
                <w:sz w:val="22"/>
                <w:szCs w:val="22"/>
              </w:rPr>
            </w:pPr>
            <w:r>
              <w:rPr>
                <w:b/>
                <w:color w:val="000000"/>
                <w:sz w:val="22"/>
                <w:szCs w:val="22"/>
              </w:rPr>
              <w:t>TEXTO PROPUESTO PARA SEGUNDO DEBATE</w:t>
            </w:r>
          </w:p>
        </w:tc>
        <w:tc>
          <w:tcPr>
            <w:tcW w:w="1844" w:type="dxa"/>
          </w:tcPr>
          <w:p w:rsidR="005939E1" w:rsidRDefault="00C930FE">
            <w:pPr>
              <w:jc w:val="both"/>
              <w:rPr>
                <w:b/>
                <w:color w:val="000000"/>
                <w:sz w:val="22"/>
                <w:szCs w:val="22"/>
              </w:rPr>
            </w:pPr>
            <w:r>
              <w:rPr>
                <w:b/>
                <w:color w:val="000000"/>
                <w:sz w:val="22"/>
                <w:szCs w:val="22"/>
              </w:rPr>
              <w:t>OBSERVACIO</w:t>
            </w:r>
            <w:r>
              <w:rPr>
                <w:b/>
                <w:color w:val="000000"/>
                <w:sz w:val="22"/>
                <w:szCs w:val="22"/>
              </w:rPr>
              <w:t xml:space="preserve">NES </w:t>
            </w:r>
          </w:p>
        </w:tc>
      </w:tr>
      <w:tr w:rsidR="005939E1">
        <w:tc>
          <w:tcPr>
            <w:tcW w:w="3323" w:type="dxa"/>
          </w:tcPr>
          <w:p w:rsidR="005939E1" w:rsidRDefault="00C930FE">
            <w:pPr>
              <w:jc w:val="both"/>
              <w:rPr>
                <w:b/>
                <w:color w:val="000000"/>
                <w:sz w:val="22"/>
                <w:szCs w:val="22"/>
              </w:rPr>
            </w:pPr>
            <w:r>
              <w:rPr>
                <w:b/>
                <w:color w:val="000000"/>
                <w:sz w:val="22"/>
                <w:szCs w:val="22"/>
              </w:rPr>
              <w:t>POR MEDIO DE LA CUAL LA NACIÓN SE ASOCIA A LA CONMEMORACIÓN DE LOS 113 AÑOS DE LA FUNDACIÓN DEL MUNICIPIO DE SAN JOSÉ DE CABRERA EN EL DEPARTAMENTO DE CUNDINAMARCA, RINDE HOMENAJE A SUS HABITANTES Y DICTA OTRAS DISPOSICIONES”</w:t>
            </w:r>
          </w:p>
        </w:tc>
        <w:tc>
          <w:tcPr>
            <w:tcW w:w="3327" w:type="dxa"/>
          </w:tcPr>
          <w:p w:rsidR="005939E1" w:rsidRDefault="00C930FE">
            <w:pPr>
              <w:jc w:val="both"/>
              <w:rPr>
                <w:b/>
                <w:color w:val="000000"/>
                <w:sz w:val="22"/>
                <w:szCs w:val="22"/>
              </w:rPr>
            </w:pPr>
            <w:r>
              <w:rPr>
                <w:b/>
                <w:color w:val="000000"/>
                <w:sz w:val="22"/>
                <w:szCs w:val="22"/>
              </w:rPr>
              <w:t>POR MEDIO DE LA CUAL LA NACIÓN SE ASOCIA A LA CONMEMORACIÓN DE LOS 113 AÑOS DE LA FUNDACIÓN DEL MUNICIPIO DE SAN JOSÉ DE CABRERA EN EL DEPARTAMENTO DE CUNDINAMARCA, RINDE HOMENAJE A SUS HABITANTES Y DICTA OTRAS DISPOSICIONES”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1</w:t>
            </w:r>
            <w:r>
              <w:rPr>
                <w:b/>
                <w:color w:val="000000"/>
                <w:sz w:val="22"/>
                <w:szCs w:val="22"/>
              </w:rPr>
              <w:t>º.</w:t>
            </w:r>
            <w:r>
              <w:rPr>
                <w:color w:val="000000"/>
                <w:sz w:val="22"/>
                <w:szCs w:val="22"/>
              </w:rPr>
              <w:t xml:space="preserve"> La presente ley tiene como objeto conmemorar los 113 años de la fundación del municipio de San José de Cabrera en el departamento de Cundinamarca y rendir homenaje público a sus habitantes.</w:t>
            </w:r>
          </w:p>
        </w:tc>
        <w:tc>
          <w:tcPr>
            <w:tcW w:w="3327" w:type="dxa"/>
          </w:tcPr>
          <w:p w:rsidR="005939E1" w:rsidRDefault="00C930FE">
            <w:pPr>
              <w:jc w:val="both"/>
              <w:rPr>
                <w:color w:val="000000"/>
                <w:sz w:val="22"/>
                <w:szCs w:val="22"/>
              </w:rPr>
            </w:pPr>
            <w:r>
              <w:rPr>
                <w:b/>
                <w:color w:val="000000"/>
                <w:sz w:val="22"/>
                <w:szCs w:val="22"/>
              </w:rPr>
              <w:t>ARTÍCULO 1º.</w:t>
            </w:r>
            <w:r>
              <w:rPr>
                <w:color w:val="000000"/>
                <w:sz w:val="22"/>
                <w:szCs w:val="22"/>
              </w:rPr>
              <w:t xml:space="preserve"> La presente ley tiene como objeto conmemorar los 1</w:t>
            </w:r>
            <w:r>
              <w:rPr>
                <w:color w:val="000000"/>
                <w:sz w:val="22"/>
                <w:szCs w:val="22"/>
              </w:rPr>
              <w:t>13 años de la fundación del municipio de San José de Cabrera en el departamento de Cundinamarca y rendir homenaje público a sus habitantes.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2º.</w:t>
            </w:r>
            <w:r>
              <w:rPr>
                <w:color w:val="000000"/>
                <w:sz w:val="22"/>
                <w:szCs w:val="22"/>
              </w:rPr>
              <w:t xml:space="preserve"> La Nación hace un reconocimiento al municipio de San José de Cabrera en el departam</w:t>
            </w:r>
            <w:r>
              <w:rPr>
                <w:color w:val="000000"/>
                <w:sz w:val="22"/>
                <w:szCs w:val="22"/>
              </w:rPr>
              <w:t>ento de Cundinamarca al ser una Zona de Reserva Campesina (ZRC) y despensa agrícola de vital importancia para el departamento y el País, resalta su ardua labor en la protección del Páramo del Sumapaz, la superación de las causas de los conflictos sociales,</w:t>
            </w:r>
            <w:r>
              <w:rPr>
                <w:color w:val="000000"/>
                <w:sz w:val="22"/>
                <w:szCs w:val="22"/>
              </w:rPr>
              <w:t xml:space="preserve"> la generación de las condiciones para el logro de la paz y la justicia social y exalta las virtudes de sus habitantes y sus aportes al desarrollo social y económico del país</w:t>
            </w:r>
          </w:p>
        </w:tc>
        <w:tc>
          <w:tcPr>
            <w:tcW w:w="3327" w:type="dxa"/>
          </w:tcPr>
          <w:p w:rsidR="005939E1" w:rsidRDefault="00C930FE">
            <w:pPr>
              <w:jc w:val="both"/>
              <w:rPr>
                <w:color w:val="000000"/>
                <w:sz w:val="22"/>
                <w:szCs w:val="22"/>
              </w:rPr>
            </w:pPr>
            <w:r>
              <w:rPr>
                <w:b/>
                <w:color w:val="000000"/>
                <w:sz w:val="22"/>
                <w:szCs w:val="22"/>
              </w:rPr>
              <w:t>ARTÍCULO 2º.</w:t>
            </w:r>
            <w:r>
              <w:rPr>
                <w:color w:val="000000"/>
                <w:sz w:val="22"/>
                <w:szCs w:val="22"/>
              </w:rPr>
              <w:t xml:space="preserve"> La Nación hace un reconocimiento al municipio de San José de Cabrera en el departamento de Cundinamarca al ser una Zona de Reserva Campesina (ZRC) y despensa agrícola de vital importancia para el departamento y el País, resalta su ardua labor en la protec</w:t>
            </w:r>
            <w:r>
              <w:rPr>
                <w:color w:val="000000"/>
                <w:sz w:val="22"/>
                <w:szCs w:val="22"/>
              </w:rPr>
              <w:t>ción del Páramo del Sumapaz, la superación de las causas de los conflictos sociales, la generación de las condiciones para el logro de la paz y la justicia social y exalta las virtudes de sus habitantes y sus aportes al desarrollo social y económico del pa</w:t>
            </w:r>
            <w:r>
              <w:rPr>
                <w:color w:val="000000"/>
                <w:sz w:val="22"/>
                <w:szCs w:val="22"/>
              </w:rPr>
              <w:t>ís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3º.</w:t>
            </w:r>
            <w:r>
              <w:rPr>
                <w:color w:val="000000"/>
                <w:sz w:val="22"/>
                <w:szCs w:val="22"/>
              </w:rPr>
              <w:t xml:space="preserve"> Autorícese al Gobierno Nacional para que, de acuerdo con lo establecido en la Constitución y la Ley, asigne en el Presupuesto General de la Nación e impulse a través del Sistema de Cofinanciación las partidas presupuesta</w:t>
            </w:r>
            <w:r>
              <w:rPr>
                <w:color w:val="000000"/>
                <w:sz w:val="22"/>
                <w:szCs w:val="22"/>
              </w:rPr>
              <w:t>les necesarias con el fin de adelantar proyectos, obras de infraestructura y actividades de interés público y social, promotoras del desarrollo regional que beneficiarán a la comunidad del municipio de San José de Cabrera y el Departamento de Cundinamarca:</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Recuperación de la malla vial en el casco urbano en el municipio de San José de Cabrera.</w:t>
            </w: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Centro de memoria histórica de la lucha agraria</w:t>
            </w: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 xml:space="preserve">Proyectos agrarios especiales productivos </w:t>
            </w:r>
          </w:p>
          <w:p w:rsidR="005939E1" w:rsidRDefault="00C930FE">
            <w:pPr>
              <w:jc w:val="both"/>
              <w:rPr>
                <w:color w:val="000000"/>
                <w:sz w:val="22"/>
                <w:szCs w:val="22"/>
              </w:rPr>
            </w:pPr>
            <w:r>
              <w:rPr>
                <w:color w:val="000000"/>
                <w:sz w:val="22"/>
                <w:szCs w:val="22"/>
              </w:rPr>
              <w:t>•</w:t>
            </w:r>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r>
              <w:rPr>
                <w:color w:val="000000"/>
                <w:sz w:val="22"/>
                <w:szCs w:val="22"/>
              </w:rPr>
              <w:t>Mantenimiento del puente vehicular sobre el Río Sumapa</w:t>
            </w:r>
            <w:r>
              <w:rPr>
                <w:color w:val="000000"/>
                <w:sz w:val="22"/>
                <w:szCs w:val="22"/>
              </w:rPr>
              <w:t>z, en el tramo que comunica el casco urbano con las veredas San Isidro y Ariari.</w:t>
            </w:r>
          </w:p>
        </w:tc>
        <w:tc>
          <w:tcPr>
            <w:tcW w:w="3327" w:type="dxa"/>
          </w:tcPr>
          <w:p w:rsidR="005939E1" w:rsidRDefault="00C930FE">
            <w:pPr>
              <w:jc w:val="both"/>
              <w:rPr>
                <w:color w:val="000000"/>
                <w:sz w:val="22"/>
                <w:szCs w:val="22"/>
              </w:rPr>
            </w:pPr>
            <w:r>
              <w:rPr>
                <w:b/>
                <w:color w:val="000000"/>
                <w:sz w:val="22"/>
                <w:szCs w:val="22"/>
              </w:rPr>
              <w:t>ARTÍCULO 3º.</w:t>
            </w:r>
            <w:r>
              <w:rPr>
                <w:color w:val="000000"/>
                <w:sz w:val="22"/>
                <w:szCs w:val="22"/>
              </w:rPr>
              <w:t xml:space="preserve"> Autorícese al Gobierno Nacional para que, de acuerdo con lo establecido en la Constitución y la Ley, asigne en el Presupuesto General de la Nación e impulse a tra</w:t>
            </w:r>
            <w:r>
              <w:rPr>
                <w:color w:val="000000"/>
                <w:sz w:val="22"/>
                <w:szCs w:val="22"/>
              </w:rPr>
              <w:t>vés del Sistema de Cofinanciación las partidas presupuestales necesarias con el fin de adelantar proyectos, obras de infraestructura y actividades de interés público y social, promotoras del desarrollo regional que beneficiarán a la comunidad del municipio</w:t>
            </w:r>
            <w:r>
              <w:rPr>
                <w:color w:val="000000"/>
                <w:sz w:val="22"/>
                <w:szCs w:val="22"/>
              </w:rPr>
              <w:t xml:space="preserve"> de San José de Cabrera y el Departamento de Cundinamarca:</w:t>
            </w:r>
          </w:p>
          <w:p w:rsidR="005939E1" w:rsidRDefault="005939E1">
            <w:pPr>
              <w:jc w:val="both"/>
              <w:rPr>
                <w:color w:val="000000"/>
                <w:sz w:val="22"/>
                <w:szCs w:val="22"/>
              </w:rPr>
            </w:pP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Recuperación de la malla vial en el casco urbano en el municipio de San José de Cabrera.</w:t>
            </w: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Centro de memoria histórica de la lucha agraria</w:t>
            </w:r>
          </w:p>
          <w:p w:rsidR="005939E1" w:rsidRDefault="00C930FE">
            <w:pPr>
              <w:jc w:val="both"/>
              <w:rPr>
                <w:color w:val="000000"/>
                <w:sz w:val="22"/>
                <w:szCs w:val="22"/>
              </w:rPr>
            </w:pPr>
            <w:r>
              <w:rPr>
                <w:color w:val="000000"/>
                <w:sz w:val="22"/>
                <w:szCs w:val="22"/>
              </w:rPr>
              <w:t>•</w:t>
            </w:r>
            <w:proofErr w:type="gramStart"/>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proofErr w:type="gramEnd"/>
            <w:r>
              <w:rPr>
                <w:color w:val="000000"/>
                <w:sz w:val="22"/>
                <w:szCs w:val="22"/>
              </w:rPr>
              <w:t xml:space="preserve">Proyectos agrarios especiales productivos </w:t>
            </w:r>
          </w:p>
          <w:p w:rsidR="005939E1" w:rsidRDefault="00C930FE">
            <w:pPr>
              <w:jc w:val="both"/>
              <w:rPr>
                <w:color w:val="000000"/>
                <w:sz w:val="22"/>
                <w:szCs w:val="22"/>
              </w:rPr>
            </w:pPr>
            <w:r>
              <w:rPr>
                <w:color w:val="000000"/>
                <w:sz w:val="22"/>
                <w:szCs w:val="22"/>
              </w:rPr>
              <w:t>•</w:t>
            </w:r>
            <w:r>
              <w:rPr>
                <w:rFonts w:ascii="Tahoma" w:eastAsia="Tahoma" w:hAnsi="Tahoma" w:cs="Tahoma"/>
                <w:color w:val="000000"/>
                <w:sz w:val="22"/>
                <w:szCs w:val="22"/>
              </w:rPr>
              <w:t>⁠</w:t>
            </w:r>
            <w:r>
              <w:rPr>
                <w:color w:val="000000"/>
                <w:sz w:val="22"/>
                <w:szCs w:val="22"/>
              </w:rPr>
              <w:t xml:space="preserve">  </w:t>
            </w:r>
            <w:r>
              <w:rPr>
                <w:rFonts w:ascii="Tahoma" w:eastAsia="Tahoma" w:hAnsi="Tahoma" w:cs="Tahoma"/>
                <w:color w:val="000000"/>
                <w:sz w:val="22"/>
                <w:szCs w:val="22"/>
              </w:rPr>
              <w:t>⁠</w:t>
            </w:r>
            <w:r>
              <w:rPr>
                <w:color w:val="000000"/>
                <w:sz w:val="22"/>
                <w:szCs w:val="22"/>
              </w:rPr>
              <w:t>Mantenimiento del puente vehicular sobre el Río Sumapaz, en el tramo que comunica el casco urbano con las veredas San Isidro y Ariari.</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4º.</w:t>
            </w:r>
            <w:r>
              <w:rPr>
                <w:color w:val="000000"/>
                <w:sz w:val="22"/>
                <w:szCs w:val="22"/>
              </w:rPr>
              <w:t xml:space="preserve"> Para dar cumplimiento a lo dispuesto en la presente Ley autorícese al Gobierno Nacio</w:t>
            </w:r>
            <w:r>
              <w:rPr>
                <w:color w:val="000000"/>
                <w:sz w:val="22"/>
                <w:szCs w:val="22"/>
              </w:rPr>
              <w:t>nal la celebración de contratos y convenios interadministrativos necesarios entre la Nación y el municipio de San José de Cabrera, así como realizar los créditos, contracréditos y traslados presupuestales a que haya lugar</w:t>
            </w:r>
          </w:p>
        </w:tc>
        <w:tc>
          <w:tcPr>
            <w:tcW w:w="3327" w:type="dxa"/>
          </w:tcPr>
          <w:p w:rsidR="005939E1" w:rsidRDefault="00C930FE">
            <w:pPr>
              <w:jc w:val="both"/>
              <w:rPr>
                <w:color w:val="000000"/>
                <w:sz w:val="22"/>
                <w:szCs w:val="22"/>
              </w:rPr>
            </w:pPr>
            <w:r>
              <w:rPr>
                <w:b/>
                <w:color w:val="000000"/>
                <w:sz w:val="22"/>
                <w:szCs w:val="22"/>
              </w:rPr>
              <w:t>ARTÍCULO 4º.</w:t>
            </w:r>
            <w:r>
              <w:rPr>
                <w:color w:val="000000"/>
                <w:sz w:val="22"/>
                <w:szCs w:val="22"/>
              </w:rPr>
              <w:t xml:space="preserve"> Para dar cumplimiento</w:t>
            </w:r>
            <w:r>
              <w:rPr>
                <w:color w:val="000000"/>
                <w:sz w:val="22"/>
                <w:szCs w:val="22"/>
              </w:rPr>
              <w:t xml:space="preserve"> a lo dispuesto en la presente Ley autorícese al Gobierno Nacional la celebración de contratos y convenios interadministrativos necesarios entre la Nación y el municipio de San José de Cabrera, así como realizar los créditos, contracréditos y traslados pre</w:t>
            </w:r>
            <w:r>
              <w:rPr>
                <w:color w:val="000000"/>
                <w:sz w:val="22"/>
                <w:szCs w:val="22"/>
              </w:rPr>
              <w:t>supuestales a que haya lugar</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5º. FORTALECIMIENTO DE LA EDUCACIÓN RURAL.</w:t>
            </w:r>
            <w:r>
              <w:rPr>
                <w:color w:val="000000"/>
                <w:sz w:val="22"/>
                <w:szCs w:val="22"/>
              </w:rPr>
              <w:t xml:space="preserve"> Autorícese al Gobierno Nacional, en coordinación con el Ministerio de Educación Nacional y las autoridades locales, para priorizar la oferta institucional en formación orientada al fortalecimiento de la educación rural en el municipio de San José de Cabre</w:t>
            </w:r>
            <w:r>
              <w:rPr>
                <w:color w:val="000000"/>
                <w:sz w:val="22"/>
                <w:szCs w:val="22"/>
              </w:rPr>
              <w:t>ra. Este programa incluirá la construcción de nuevas infraestructuras educativas, la dotación de recursos tecnológicos y la formación continua para docentes en áreas rurales.</w:t>
            </w:r>
          </w:p>
        </w:tc>
        <w:tc>
          <w:tcPr>
            <w:tcW w:w="3327" w:type="dxa"/>
          </w:tcPr>
          <w:p w:rsidR="005939E1" w:rsidRDefault="00C930FE">
            <w:pPr>
              <w:jc w:val="both"/>
              <w:rPr>
                <w:color w:val="000000"/>
                <w:sz w:val="22"/>
                <w:szCs w:val="22"/>
              </w:rPr>
            </w:pPr>
            <w:r>
              <w:rPr>
                <w:b/>
                <w:color w:val="000000"/>
                <w:sz w:val="22"/>
                <w:szCs w:val="22"/>
              </w:rPr>
              <w:t>ARTÍCULO 5º. FORTALECIMIENTO DE LA EDUCACIÓN RURAL.</w:t>
            </w:r>
            <w:r>
              <w:rPr>
                <w:color w:val="000000"/>
                <w:sz w:val="22"/>
                <w:szCs w:val="22"/>
              </w:rPr>
              <w:t xml:space="preserve"> Autorícese al Gobierno Nacion</w:t>
            </w:r>
            <w:r>
              <w:rPr>
                <w:color w:val="000000"/>
                <w:sz w:val="22"/>
                <w:szCs w:val="22"/>
              </w:rPr>
              <w:t xml:space="preserve">al, en coordinación con el Ministerio de Educación Nacional y las autoridades locales, para priorizar la oferta institucional en formación orientada al fortalecimiento de la educación rural en el municipio de San José de Cabrera. Este programa incluirá la </w:t>
            </w:r>
            <w:r>
              <w:rPr>
                <w:color w:val="000000"/>
                <w:sz w:val="22"/>
                <w:szCs w:val="22"/>
              </w:rPr>
              <w:t>construcción de nuevas infraestructuras educativas, la dotación de recursos tecnológicos y la formación continua para docentes en áreas rurales.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6º. PROTECCIÓN Y RECUPERACIÓN DEL MEDIO AMBIENTE</w:t>
            </w:r>
            <w:r>
              <w:rPr>
                <w:color w:val="000000"/>
                <w:sz w:val="22"/>
                <w:szCs w:val="22"/>
              </w:rPr>
              <w:t>. Con el propósito de preservar lo</w:t>
            </w:r>
            <w:r>
              <w:rPr>
                <w:color w:val="000000"/>
                <w:sz w:val="22"/>
                <w:szCs w:val="22"/>
              </w:rPr>
              <w:t>s ecosistemas del páramo, se autoriza al Ministerio de Ambiente y Desarrollo Sostenible, en coordinación con la Autoridad Ambiental competente, priorizar los estudios técnicos ambientales para evaluar e identificar la figura ambiental de protección y conse</w:t>
            </w:r>
            <w:r>
              <w:rPr>
                <w:color w:val="000000"/>
                <w:sz w:val="22"/>
                <w:szCs w:val="22"/>
              </w:rPr>
              <w:t>rvación en el municipio de San José de Cabrera. Este plan incluirá la reforestación de áreas afectadas, la creación de corredores biológicos, y la promoción de prácticas agrícolas sostenibles. Asimismo, se fomentará la participación comunitaria en la vigil</w:t>
            </w:r>
            <w:r>
              <w:rPr>
                <w:color w:val="000000"/>
                <w:sz w:val="22"/>
                <w:szCs w:val="22"/>
              </w:rPr>
              <w:t>ancia y protección de los recursos naturales.</w:t>
            </w:r>
          </w:p>
        </w:tc>
        <w:tc>
          <w:tcPr>
            <w:tcW w:w="3327" w:type="dxa"/>
          </w:tcPr>
          <w:p w:rsidR="005939E1" w:rsidRDefault="00C930FE">
            <w:pPr>
              <w:jc w:val="both"/>
              <w:rPr>
                <w:color w:val="000000"/>
                <w:sz w:val="22"/>
                <w:szCs w:val="22"/>
              </w:rPr>
            </w:pPr>
            <w:r>
              <w:rPr>
                <w:b/>
                <w:color w:val="000000"/>
                <w:sz w:val="22"/>
                <w:szCs w:val="22"/>
              </w:rPr>
              <w:t>ARTÍCULO 6º. PROTECCIÓN Y RECUPERACIÓN DEL MEDIO AMBIENTE</w:t>
            </w:r>
            <w:r>
              <w:rPr>
                <w:color w:val="000000"/>
                <w:sz w:val="22"/>
                <w:szCs w:val="22"/>
              </w:rPr>
              <w:t>. Con el propósito de preservar los ecosistemas del páramo, se autoriza al Ministerio de Ambiente y Desarrollo Sostenible, en coordinación con la Autorid</w:t>
            </w:r>
            <w:r>
              <w:rPr>
                <w:color w:val="000000"/>
                <w:sz w:val="22"/>
                <w:szCs w:val="22"/>
              </w:rPr>
              <w:t xml:space="preserve">ad Ambiental competente, priorizar los estudios técnicos ambientales para evaluar e identificar la figura ambiental de protección y conservación en el municipio de San José de Cabrera. Este plan incluirá la reforestación de áreas afectadas, la creación de </w:t>
            </w:r>
            <w:r>
              <w:rPr>
                <w:color w:val="000000"/>
                <w:sz w:val="22"/>
                <w:szCs w:val="22"/>
              </w:rPr>
              <w:t>corredores biológicos, y la promoción de prácticas agrícolas sostenibles. Asimismo, se fomentará la participación comunitaria en la vigilancia y protección de los recursos naturales.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7º. INFRAESTRUCTURA Y CONECTIVIDAD RURAL.</w:t>
            </w:r>
            <w:r>
              <w:rPr>
                <w:color w:val="000000"/>
                <w:sz w:val="22"/>
                <w:szCs w:val="22"/>
              </w:rPr>
              <w:t xml:space="preserve">  A</w:t>
            </w:r>
            <w:r>
              <w:rPr>
                <w:color w:val="000000"/>
                <w:sz w:val="22"/>
                <w:szCs w:val="22"/>
              </w:rPr>
              <w:t>utorícese al Gobierno Nacional, a través de los Ministerios de Transporte y Tecnologías de la Información y las Comunicaciones, para implementar un plan de mejoramiento de la infraestructura vial y de conectividad digital en San José de Cabrera. Se prioriz</w:t>
            </w:r>
            <w:r>
              <w:rPr>
                <w:color w:val="000000"/>
                <w:sz w:val="22"/>
                <w:szCs w:val="22"/>
              </w:rPr>
              <w:t>ará la rehabilitación de vías terciarias y la ampliación de la cobertura de internet en las zonas rurales.</w:t>
            </w:r>
          </w:p>
        </w:tc>
        <w:tc>
          <w:tcPr>
            <w:tcW w:w="3327" w:type="dxa"/>
          </w:tcPr>
          <w:p w:rsidR="005939E1" w:rsidRDefault="00C930FE">
            <w:pPr>
              <w:jc w:val="both"/>
              <w:rPr>
                <w:color w:val="000000"/>
                <w:sz w:val="22"/>
                <w:szCs w:val="22"/>
              </w:rPr>
            </w:pPr>
            <w:r>
              <w:rPr>
                <w:b/>
                <w:color w:val="000000"/>
                <w:sz w:val="22"/>
                <w:szCs w:val="22"/>
              </w:rPr>
              <w:t>ARTÍCULO 7º. INFRAESTRUCTURA Y CONECTIVIDAD RURAL.</w:t>
            </w:r>
            <w:r>
              <w:rPr>
                <w:color w:val="000000"/>
                <w:sz w:val="22"/>
                <w:szCs w:val="22"/>
              </w:rPr>
              <w:t xml:space="preserve">  Autorícese al Gobierno Nacional, a través de los Ministerios de Transporte y Tecnologías de la Información y las Comunicaciones, para implementar un plan de mejoramiento de la infraestructura vial y de conectividad digital en San José de Cabrera. Se prio</w:t>
            </w:r>
            <w:r>
              <w:rPr>
                <w:color w:val="000000"/>
                <w:sz w:val="22"/>
                <w:szCs w:val="22"/>
              </w:rPr>
              <w:t>rizará la rehabilitación de vías terciarias y la ampliación de la cobertura de internet en las zonas rurales.</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8º. DESARROLLO CULTURAL Y TURÍSTICO.</w:t>
            </w:r>
            <w:r>
              <w:rPr>
                <w:color w:val="000000"/>
                <w:sz w:val="22"/>
                <w:szCs w:val="22"/>
              </w:rPr>
              <w:t xml:space="preserve"> Se autoriza al Gobierno Nacional, en coordinación con el Ministerio de Cultura, </w:t>
            </w:r>
            <w:r>
              <w:rPr>
                <w:color w:val="000000"/>
                <w:sz w:val="22"/>
                <w:szCs w:val="22"/>
              </w:rPr>
              <w:t>a promover y financiar proyectos que impulsen el desarrollo cultural y turístico en el municipio de San José de Cabrera. Estos proyectos incluirán la creación de rutas turísticas que resalten la historia y la cultura local, la construcción de centros cultu</w:t>
            </w:r>
            <w:r>
              <w:rPr>
                <w:color w:val="000000"/>
                <w:sz w:val="22"/>
                <w:szCs w:val="22"/>
              </w:rPr>
              <w:t>rales y museos, y la organización de eventos culturales de alcance regional y nacional.</w:t>
            </w:r>
          </w:p>
        </w:tc>
        <w:tc>
          <w:tcPr>
            <w:tcW w:w="3327" w:type="dxa"/>
          </w:tcPr>
          <w:p w:rsidR="005939E1" w:rsidRDefault="00C930FE">
            <w:pPr>
              <w:jc w:val="both"/>
              <w:rPr>
                <w:color w:val="000000"/>
                <w:sz w:val="22"/>
                <w:szCs w:val="22"/>
              </w:rPr>
            </w:pPr>
            <w:r>
              <w:rPr>
                <w:b/>
                <w:color w:val="000000"/>
                <w:sz w:val="22"/>
                <w:szCs w:val="22"/>
              </w:rPr>
              <w:t>ARTÍCULO 8º. DESARROLLO CULTURAL Y TURÍSTICO.</w:t>
            </w:r>
            <w:r>
              <w:rPr>
                <w:color w:val="000000"/>
                <w:sz w:val="22"/>
                <w:szCs w:val="22"/>
              </w:rPr>
              <w:t xml:space="preserve"> Se autoriza al Gobierno Nacional, en coordinación con el Ministerio de Cultura, a promover y financiar proyectos que impul</w:t>
            </w:r>
            <w:r>
              <w:rPr>
                <w:color w:val="000000"/>
                <w:sz w:val="22"/>
                <w:szCs w:val="22"/>
              </w:rPr>
              <w:t>sen el desarrollo cultural y turístico en el municipio de San José de Cabrera. Estos proyectos incluirán la creación de rutas turísticas que resalten la historia y la cultura local, la construcción de centros culturales y museos, y la organización de event</w:t>
            </w:r>
            <w:r>
              <w:rPr>
                <w:color w:val="000000"/>
                <w:sz w:val="22"/>
                <w:szCs w:val="22"/>
              </w:rPr>
              <w:t>os culturales de alcance regional y nacional.</w:t>
            </w:r>
          </w:p>
        </w:tc>
        <w:tc>
          <w:tcPr>
            <w:tcW w:w="1844" w:type="dxa"/>
          </w:tcPr>
          <w:p w:rsidR="005939E1" w:rsidRDefault="00C930FE">
            <w:pPr>
              <w:jc w:val="both"/>
              <w:rPr>
                <w:b/>
                <w:color w:val="000000"/>
                <w:sz w:val="22"/>
                <w:szCs w:val="22"/>
              </w:rPr>
            </w:pPr>
            <w:r>
              <w:rPr>
                <w:b/>
                <w:color w:val="000000"/>
                <w:sz w:val="22"/>
                <w:szCs w:val="22"/>
              </w:rPr>
              <w:t>SIN MODIFICACIONES</w:t>
            </w:r>
          </w:p>
        </w:tc>
      </w:tr>
      <w:tr w:rsidR="005939E1">
        <w:tc>
          <w:tcPr>
            <w:tcW w:w="3323" w:type="dxa"/>
          </w:tcPr>
          <w:p w:rsidR="005939E1" w:rsidRDefault="00C930FE">
            <w:pPr>
              <w:jc w:val="both"/>
              <w:rPr>
                <w:color w:val="000000"/>
                <w:sz w:val="22"/>
                <w:szCs w:val="22"/>
              </w:rPr>
            </w:pPr>
            <w:r>
              <w:rPr>
                <w:b/>
                <w:color w:val="000000"/>
                <w:sz w:val="22"/>
                <w:szCs w:val="22"/>
              </w:rPr>
              <w:t>ARTÍCULO 9º.</w:t>
            </w:r>
            <w:r>
              <w:rPr>
                <w:color w:val="000000"/>
                <w:sz w:val="22"/>
                <w:szCs w:val="22"/>
              </w:rPr>
              <w:t xml:space="preserve"> La presente Ley rige a partir de la fecha de su promulgación y deroga todas las disposiciones que le sean contrarias.</w:t>
            </w:r>
          </w:p>
        </w:tc>
        <w:tc>
          <w:tcPr>
            <w:tcW w:w="3327" w:type="dxa"/>
          </w:tcPr>
          <w:p w:rsidR="005939E1" w:rsidRDefault="00C930FE">
            <w:pPr>
              <w:jc w:val="both"/>
              <w:rPr>
                <w:color w:val="000000"/>
                <w:sz w:val="22"/>
                <w:szCs w:val="22"/>
              </w:rPr>
            </w:pPr>
            <w:r>
              <w:rPr>
                <w:b/>
                <w:color w:val="000000"/>
                <w:sz w:val="22"/>
                <w:szCs w:val="22"/>
              </w:rPr>
              <w:t>ARTÍCULO 9º</w:t>
            </w:r>
            <w:r>
              <w:rPr>
                <w:color w:val="000000"/>
                <w:sz w:val="22"/>
                <w:szCs w:val="22"/>
              </w:rPr>
              <w:t>. La presente Ley rige a partir de la fecha de s</w:t>
            </w:r>
            <w:r>
              <w:rPr>
                <w:color w:val="000000"/>
                <w:sz w:val="22"/>
                <w:szCs w:val="22"/>
              </w:rPr>
              <w:t>u promulgación y deroga todas las disposiciones que le sean contrarias.</w:t>
            </w:r>
          </w:p>
        </w:tc>
        <w:tc>
          <w:tcPr>
            <w:tcW w:w="1844" w:type="dxa"/>
          </w:tcPr>
          <w:p w:rsidR="005939E1" w:rsidRDefault="00C930FE">
            <w:pPr>
              <w:jc w:val="both"/>
              <w:rPr>
                <w:b/>
                <w:color w:val="000000"/>
                <w:sz w:val="22"/>
                <w:szCs w:val="22"/>
              </w:rPr>
            </w:pPr>
            <w:r>
              <w:rPr>
                <w:b/>
                <w:color w:val="000000"/>
                <w:sz w:val="22"/>
                <w:szCs w:val="22"/>
              </w:rPr>
              <w:t>SIN MODIFICACIONES</w:t>
            </w:r>
          </w:p>
        </w:tc>
      </w:tr>
    </w:tbl>
    <w:p w:rsidR="005939E1" w:rsidRDefault="005939E1">
      <w:pPr>
        <w:jc w:val="both"/>
        <w:rPr>
          <w:color w:val="000000"/>
          <w:sz w:val="22"/>
          <w:szCs w:val="22"/>
        </w:rPr>
      </w:pPr>
    </w:p>
    <w:p w:rsidR="005939E1" w:rsidRDefault="005939E1">
      <w:pPr>
        <w:jc w:val="both"/>
        <w:rPr>
          <w:color w:val="000000"/>
          <w:sz w:val="22"/>
          <w:szCs w:val="22"/>
        </w:rPr>
      </w:pPr>
    </w:p>
    <w:p w:rsidR="005939E1" w:rsidRDefault="00C930FE">
      <w:pPr>
        <w:jc w:val="both"/>
        <w:rPr>
          <w:b/>
          <w:color w:val="000000"/>
          <w:sz w:val="22"/>
          <w:szCs w:val="22"/>
        </w:rPr>
      </w:pPr>
      <w:r>
        <w:rPr>
          <w:b/>
          <w:color w:val="000000"/>
          <w:sz w:val="22"/>
          <w:szCs w:val="22"/>
        </w:rPr>
        <w:t>BIBLIOGRAFIA.</w:t>
      </w:r>
    </w:p>
    <w:p w:rsidR="005939E1" w:rsidRDefault="005939E1">
      <w:pPr>
        <w:jc w:val="both"/>
        <w:rPr>
          <w:color w:val="000000"/>
          <w:sz w:val="22"/>
          <w:szCs w:val="22"/>
        </w:rPr>
      </w:pPr>
    </w:p>
    <w:p w:rsidR="005939E1" w:rsidRDefault="00C930FE">
      <w:pPr>
        <w:numPr>
          <w:ilvl w:val="0"/>
          <w:numId w:val="7"/>
        </w:numPr>
        <w:pBdr>
          <w:top w:val="nil"/>
          <w:left w:val="nil"/>
          <w:bottom w:val="nil"/>
          <w:right w:val="nil"/>
          <w:between w:val="nil"/>
        </w:pBdr>
        <w:jc w:val="both"/>
        <w:rPr>
          <w:color w:val="000000"/>
          <w:sz w:val="22"/>
          <w:szCs w:val="22"/>
        </w:rPr>
      </w:pPr>
      <w:r>
        <w:rPr>
          <w:color w:val="000000"/>
          <w:sz w:val="22"/>
          <w:szCs w:val="22"/>
        </w:rPr>
        <w:t xml:space="preserve">Lugares de Memoria de municipio de Cabrera desde una perspectiva pedagógica social – Bryan Esteban Cifuentes Herrera. </w:t>
      </w:r>
      <w:hyperlink r:id="rId15">
        <w:r>
          <w:rPr>
            <w:color w:val="0563C1"/>
            <w:sz w:val="22"/>
            <w:szCs w:val="22"/>
            <w:u w:val="single"/>
          </w:rPr>
          <w:t>https://www.google.com/url?sa=t&amp;rct=j&amp;q=&amp;esrc=s&amp;source=web&amp;cd=&amp;cad=rja&amp;uact=8&amp;ved=2ahUKEwjCqfDCrNr9AhX_TTABHZVLDCEQFnoECAwQAQ&amp;url=https%3A%2F%2Frevistas.uis.edu.co%2Findex.php%2Frevistacyp%2Farticle%2Fdownload%2F7421%2F7666%2F3622</w:t>
        </w:r>
        <w:r>
          <w:rPr>
            <w:color w:val="0563C1"/>
            <w:sz w:val="22"/>
            <w:szCs w:val="22"/>
            <w:u w:val="single"/>
          </w:rPr>
          <w:t>5&amp;usg=AOvVaw0Qe6VtUMIOjquwJsmVwwc9</w:t>
        </w:r>
      </w:hyperlink>
      <w:r>
        <w:rPr>
          <w:color w:val="000000"/>
          <w:sz w:val="22"/>
          <w:szCs w:val="22"/>
        </w:rPr>
        <w:t xml:space="preserve"> </w:t>
      </w:r>
    </w:p>
    <w:p w:rsidR="005939E1" w:rsidRDefault="00C930FE">
      <w:pPr>
        <w:numPr>
          <w:ilvl w:val="0"/>
          <w:numId w:val="7"/>
        </w:numPr>
        <w:pBdr>
          <w:top w:val="nil"/>
          <w:left w:val="nil"/>
          <w:bottom w:val="nil"/>
          <w:right w:val="nil"/>
          <w:between w:val="nil"/>
        </w:pBdr>
        <w:jc w:val="both"/>
        <w:rPr>
          <w:color w:val="000000"/>
          <w:sz w:val="22"/>
          <w:szCs w:val="22"/>
        </w:rPr>
      </w:pPr>
      <w:r>
        <w:rPr>
          <w:color w:val="000000"/>
          <w:sz w:val="22"/>
          <w:szCs w:val="22"/>
        </w:rPr>
        <w:t xml:space="preserve">De turismo por Cabrera. </w:t>
      </w:r>
      <w:hyperlink r:id="rId16">
        <w:r>
          <w:rPr>
            <w:color w:val="0563C1"/>
            <w:sz w:val="22"/>
            <w:szCs w:val="22"/>
            <w:u w:val="single"/>
          </w:rPr>
          <w:t>http://www.colombiaturismoweb.com/DEPARTAMENTOS/CUNDINAMARCA/MUNICIPIOS/CABRERA/CABRERA.htm</w:t>
        </w:r>
      </w:hyperlink>
      <w:r>
        <w:rPr>
          <w:color w:val="000000"/>
          <w:sz w:val="22"/>
          <w:szCs w:val="22"/>
        </w:rPr>
        <w:t>.</w:t>
      </w:r>
    </w:p>
    <w:p w:rsidR="005939E1" w:rsidRDefault="00C930FE">
      <w:pPr>
        <w:numPr>
          <w:ilvl w:val="0"/>
          <w:numId w:val="7"/>
        </w:numPr>
        <w:pBdr>
          <w:top w:val="nil"/>
          <w:left w:val="nil"/>
          <w:bottom w:val="nil"/>
          <w:right w:val="nil"/>
          <w:between w:val="nil"/>
        </w:pBdr>
        <w:jc w:val="both"/>
        <w:rPr>
          <w:color w:val="000000"/>
          <w:sz w:val="22"/>
          <w:szCs w:val="22"/>
        </w:rPr>
      </w:pPr>
      <w:r>
        <w:rPr>
          <w:color w:val="000000"/>
          <w:sz w:val="22"/>
          <w:szCs w:val="22"/>
        </w:rPr>
        <w:t xml:space="preserve">Historia del Municipio de Cabrera – Cundinamarca. </w:t>
      </w:r>
      <w:hyperlink r:id="rId17">
        <w:r>
          <w:rPr>
            <w:color w:val="0563C1"/>
            <w:sz w:val="22"/>
            <w:szCs w:val="22"/>
            <w:u w:val="single"/>
          </w:rPr>
          <w:t>http://www.cabrera-cundinamarca.gov.co/municipio/historia-del-municipio-de-cabrera-cundinamarca</w:t>
        </w:r>
      </w:hyperlink>
      <w:r>
        <w:rPr>
          <w:color w:val="000000"/>
          <w:sz w:val="22"/>
          <w:szCs w:val="22"/>
        </w:rPr>
        <w:t xml:space="preserve"> </w:t>
      </w:r>
    </w:p>
    <w:p w:rsidR="005939E1" w:rsidRDefault="005939E1">
      <w:pPr>
        <w:rPr>
          <w:b/>
          <w:color w:val="000000"/>
          <w:sz w:val="22"/>
          <w:szCs w:val="22"/>
        </w:rPr>
      </w:pPr>
    </w:p>
    <w:p w:rsidR="005939E1" w:rsidRDefault="005939E1">
      <w:pPr>
        <w:rPr>
          <w:b/>
          <w:color w:val="000000"/>
          <w:sz w:val="22"/>
          <w:szCs w:val="22"/>
        </w:rPr>
      </w:pPr>
    </w:p>
    <w:p w:rsidR="005939E1" w:rsidRDefault="00C930FE">
      <w:pPr>
        <w:rPr>
          <w:b/>
          <w:color w:val="000000"/>
          <w:sz w:val="22"/>
          <w:szCs w:val="22"/>
        </w:rPr>
      </w:pPr>
      <w:r>
        <w:rPr>
          <w:b/>
          <w:color w:val="000000"/>
          <w:sz w:val="22"/>
          <w:szCs w:val="22"/>
        </w:rPr>
        <w:t>PROPOSICIÓN</w:t>
      </w:r>
    </w:p>
    <w:p w:rsidR="005939E1" w:rsidRDefault="005939E1">
      <w:pPr>
        <w:jc w:val="center"/>
        <w:rPr>
          <w:b/>
          <w:color w:val="000000"/>
          <w:sz w:val="22"/>
          <w:szCs w:val="22"/>
        </w:rPr>
      </w:pPr>
    </w:p>
    <w:p w:rsidR="005939E1" w:rsidRDefault="00C930FE">
      <w:pPr>
        <w:jc w:val="both"/>
        <w:rPr>
          <w:color w:val="000000"/>
          <w:sz w:val="22"/>
          <w:szCs w:val="22"/>
        </w:rPr>
      </w:pPr>
      <w:r>
        <w:rPr>
          <w:color w:val="000000"/>
          <w:sz w:val="22"/>
          <w:szCs w:val="22"/>
        </w:rPr>
        <w:t>Considerando los argumentos expuestos, presento ponencia positiva y solicito a la Plenaria de la Honorable Cámara de Representantes dar segund</w:t>
      </w:r>
      <w:r>
        <w:rPr>
          <w:color w:val="000000"/>
          <w:sz w:val="22"/>
          <w:szCs w:val="22"/>
        </w:rPr>
        <w:t xml:space="preserve">o debate al Proyecto de Ley 412 de 2024 Cámara </w:t>
      </w:r>
      <w:r>
        <w:rPr>
          <w:i/>
          <w:color w:val="000000"/>
          <w:sz w:val="22"/>
          <w:szCs w:val="22"/>
        </w:rPr>
        <w:t>“Por medio de la cual</w:t>
      </w:r>
      <w:r>
        <w:rPr>
          <w:color w:val="000000"/>
          <w:sz w:val="22"/>
          <w:szCs w:val="22"/>
        </w:rPr>
        <w:t xml:space="preserve"> </w:t>
      </w:r>
      <w:r>
        <w:rPr>
          <w:i/>
          <w:color w:val="000000"/>
          <w:sz w:val="22"/>
          <w:szCs w:val="22"/>
        </w:rPr>
        <w:t>la Nación se asocia a la conmemoración de los 113 años de la fundación del</w:t>
      </w:r>
      <w:r>
        <w:rPr>
          <w:color w:val="000000"/>
          <w:sz w:val="22"/>
          <w:szCs w:val="22"/>
        </w:rPr>
        <w:t xml:space="preserve"> </w:t>
      </w:r>
      <w:r>
        <w:rPr>
          <w:i/>
          <w:color w:val="000000"/>
          <w:sz w:val="22"/>
          <w:szCs w:val="22"/>
        </w:rPr>
        <w:t>municipio de San José de Cabrera en el departamento de Cundinamarca, rinde</w:t>
      </w:r>
      <w:r>
        <w:rPr>
          <w:color w:val="000000"/>
          <w:sz w:val="22"/>
          <w:szCs w:val="22"/>
        </w:rPr>
        <w:t xml:space="preserve"> </w:t>
      </w:r>
      <w:r>
        <w:rPr>
          <w:i/>
          <w:color w:val="000000"/>
          <w:sz w:val="22"/>
          <w:szCs w:val="22"/>
        </w:rPr>
        <w:t>homenaje a sus habitantes y dicta otr</w:t>
      </w:r>
      <w:r>
        <w:rPr>
          <w:i/>
          <w:color w:val="000000"/>
          <w:sz w:val="22"/>
          <w:szCs w:val="22"/>
        </w:rPr>
        <w:t xml:space="preserve">as disposiciones” </w:t>
      </w:r>
      <w:r>
        <w:rPr>
          <w:color w:val="000000"/>
          <w:sz w:val="22"/>
          <w:szCs w:val="22"/>
        </w:rPr>
        <w:t>sin modificaciones al texto aprobado en primer debate</w:t>
      </w:r>
    </w:p>
    <w:p w:rsidR="005939E1" w:rsidRDefault="005939E1">
      <w:pPr>
        <w:rPr>
          <w:b/>
          <w:color w:val="000000"/>
          <w:sz w:val="22"/>
          <w:szCs w:val="22"/>
        </w:rPr>
      </w:pPr>
    </w:p>
    <w:p w:rsidR="005939E1" w:rsidRDefault="00C930FE">
      <w:pPr>
        <w:rPr>
          <w:b/>
          <w:color w:val="000000"/>
          <w:sz w:val="22"/>
          <w:szCs w:val="22"/>
        </w:rPr>
      </w:pPr>
      <w:r>
        <w:rPr>
          <w:b/>
          <w:color w:val="000000"/>
          <w:sz w:val="22"/>
          <w:szCs w:val="22"/>
        </w:rPr>
        <w:t>Cordialmente</w:t>
      </w:r>
    </w:p>
    <w:p w:rsidR="005939E1" w:rsidRDefault="005939E1">
      <w:pPr>
        <w:rPr>
          <w:b/>
          <w:color w:val="000000"/>
          <w:sz w:val="22"/>
          <w:szCs w:val="22"/>
        </w:rPr>
      </w:pPr>
    </w:p>
    <w:p w:rsidR="005939E1" w:rsidRDefault="005939E1">
      <w:pPr>
        <w:rPr>
          <w:b/>
          <w:color w:val="000000"/>
          <w:sz w:val="22"/>
          <w:szCs w:val="22"/>
        </w:rPr>
      </w:pPr>
    </w:p>
    <w:p w:rsidR="005939E1" w:rsidRDefault="005939E1">
      <w:pPr>
        <w:rPr>
          <w:color w:val="000000"/>
          <w:sz w:val="22"/>
          <w:szCs w:val="22"/>
        </w:rPr>
      </w:pPr>
    </w:p>
    <w:p w:rsidR="005939E1" w:rsidRDefault="00C930FE">
      <w:pPr>
        <w:rPr>
          <w:color w:val="000000"/>
          <w:sz w:val="22"/>
          <w:szCs w:val="22"/>
        </w:rPr>
      </w:pPr>
      <w:r>
        <w:rPr>
          <w:b/>
          <w:color w:val="000000"/>
          <w:sz w:val="22"/>
          <w:szCs w:val="22"/>
        </w:rPr>
        <w:t>JUANA CAROLINA LONDOÑO JARAMILLO</w:t>
      </w:r>
      <w:r>
        <w:rPr>
          <w:color w:val="000000"/>
          <w:sz w:val="22"/>
          <w:szCs w:val="22"/>
        </w:rPr>
        <w:br/>
        <w:t>Representante a la Cámara por el Departamento de Caldas</w:t>
      </w:r>
    </w:p>
    <w:p w:rsidR="005939E1" w:rsidRDefault="00C930FE">
      <w:pPr>
        <w:rPr>
          <w:color w:val="000000"/>
          <w:sz w:val="22"/>
          <w:szCs w:val="22"/>
        </w:rPr>
      </w:pPr>
      <w:r>
        <w:rPr>
          <w:color w:val="000000"/>
          <w:sz w:val="22"/>
          <w:szCs w:val="22"/>
        </w:rPr>
        <w:t>Partido Conservador</w:t>
      </w:r>
    </w:p>
    <w:p w:rsidR="005939E1" w:rsidRDefault="005939E1">
      <w:pPr>
        <w:rPr>
          <w:b/>
          <w:color w:val="000000"/>
          <w:sz w:val="22"/>
          <w:szCs w:val="22"/>
        </w:rPr>
      </w:pPr>
    </w:p>
    <w:p w:rsidR="005939E1" w:rsidRDefault="005939E1">
      <w:pPr>
        <w:rPr>
          <w:b/>
          <w:color w:val="000000"/>
          <w:sz w:val="22"/>
          <w:szCs w:val="22"/>
        </w:rPr>
      </w:pPr>
    </w:p>
    <w:p w:rsidR="005939E1" w:rsidRDefault="005939E1">
      <w:pPr>
        <w:rPr>
          <w:b/>
          <w:color w:val="000000"/>
          <w:sz w:val="22"/>
          <w:szCs w:val="22"/>
        </w:rPr>
      </w:pPr>
    </w:p>
    <w:p w:rsidR="005939E1" w:rsidRDefault="005939E1">
      <w:pPr>
        <w:rPr>
          <w:b/>
          <w:color w:val="000000"/>
          <w:sz w:val="22"/>
          <w:szCs w:val="22"/>
        </w:rPr>
      </w:pPr>
    </w:p>
    <w:p w:rsidR="005939E1" w:rsidRDefault="00C930FE">
      <w:pPr>
        <w:rPr>
          <w:color w:val="000000"/>
          <w:sz w:val="22"/>
          <w:szCs w:val="22"/>
        </w:rPr>
      </w:pPr>
      <w:r>
        <w:rPr>
          <w:b/>
          <w:color w:val="000000"/>
          <w:sz w:val="22"/>
          <w:szCs w:val="22"/>
        </w:rPr>
        <w:t>LUZ AYDA PASTRANA LOAIZA</w:t>
      </w:r>
      <w:r>
        <w:rPr>
          <w:color w:val="000000"/>
          <w:sz w:val="22"/>
          <w:szCs w:val="22"/>
        </w:rPr>
        <w:br/>
        <w:t>Representante a la Cámara por</w:t>
      </w:r>
      <w:r>
        <w:rPr>
          <w:color w:val="000000"/>
          <w:sz w:val="22"/>
          <w:szCs w:val="22"/>
        </w:rPr>
        <w:t xml:space="preserve"> el Departamento del Huila</w:t>
      </w: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b/>
          <w:color w:val="000000"/>
          <w:sz w:val="22"/>
          <w:szCs w:val="22"/>
        </w:rPr>
      </w:pPr>
    </w:p>
    <w:p w:rsidR="005939E1" w:rsidRDefault="00C930FE">
      <w:pPr>
        <w:jc w:val="center"/>
        <w:rPr>
          <w:b/>
          <w:color w:val="000000"/>
          <w:sz w:val="22"/>
          <w:szCs w:val="22"/>
        </w:rPr>
      </w:pPr>
      <w:r>
        <w:rPr>
          <w:b/>
          <w:color w:val="000000"/>
          <w:sz w:val="22"/>
          <w:szCs w:val="22"/>
        </w:rPr>
        <w:t>INFORME DE PONENCIA PARA SEGUNDO DEBATE DEL PROYECTO DE LEY 412 DE 2024 CÁMARA “POR MEDIO DE LA CUAL LA NACIÓN SE ASOCIA A LA CONMEMORACIÓN DE LOS 113 AÑOS DE LA FUNDACIÓN DEL MUNICIPIO DE SAN JOSÉ DE CABRERA EN EL DEPARTAMENTO DE CUNDINAMARCA, RINDE HOMEN</w:t>
      </w:r>
      <w:r>
        <w:rPr>
          <w:b/>
          <w:color w:val="000000"/>
          <w:sz w:val="22"/>
          <w:szCs w:val="22"/>
        </w:rPr>
        <w:t>AJE A SUS HABITANTES Y DICTA OTRAS DISPOSICIONES”</w:t>
      </w:r>
    </w:p>
    <w:p w:rsidR="005939E1" w:rsidRDefault="005939E1">
      <w:pPr>
        <w:jc w:val="center"/>
        <w:rPr>
          <w:b/>
          <w:color w:val="000000"/>
          <w:sz w:val="22"/>
          <w:szCs w:val="22"/>
        </w:rPr>
      </w:pPr>
    </w:p>
    <w:p w:rsidR="005939E1" w:rsidRDefault="005939E1">
      <w:pPr>
        <w:spacing w:line="276" w:lineRule="auto"/>
        <w:jc w:val="center"/>
        <w:rPr>
          <w:b/>
          <w:color w:val="000000"/>
          <w:sz w:val="22"/>
          <w:szCs w:val="22"/>
        </w:rPr>
      </w:pPr>
    </w:p>
    <w:p w:rsidR="005939E1" w:rsidRDefault="00C930FE">
      <w:pPr>
        <w:spacing w:line="276" w:lineRule="auto"/>
        <w:jc w:val="center"/>
        <w:rPr>
          <w:b/>
          <w:color w:val="000000"/>
          <w:sz w:val="22"/>
          <w:szCs w:val="22"/>
        </w:rPr>
      </w:pPr>
      <w:r>
        <w:rPr>
          <w:b/>
          <w:color w:val="000000"/>
          <w:sz w:val="22"/>
          <w:szCs w:val="22"/>
        </w:rPr>
        <w:t>ARTICULADO</w:t>
      </w:r>
    </w:p>
    <w:p w:rsidR="005939E1" w:rsidRDefault="005939E1">
      <w:pPr>
        <w:spacing w:line="276" w:lineRule="auto"/>
        <w:jc w:val="center"/>
        <w:rPr>
          <w:color w:val="000000"/>
          <w:sz w:val="22"/>
          <w:szCs w:val="22"/>
        </w:rPr>
      </w:pPr>
    </w:p>
    <w:p w:rsidR="005939E1" w:rsidRDefault="00C930FE">
      <w:pPr>
        <w:spacing w:line="276" w:lineRule="auto"/>
        <w:jc w:val="center"/>
        <w:rPr>
          <w:color w:val="000000"/>
          <w:sz w:val="22"/>
          <w:szCs w:val="22"/>
        </w:rPr>
      </w:pPr>
      <w:r>
        <w:rPr>
          <w:i/>
          <w:color w:val="000000"/>
          <w:sz w:val="22"/>
          <w:szCs w:val="22"/>
        </w:rPr>
        <w:t>“Por medio de la cual la Nación se asocia a la conmemoración de los 113 años de la fundación del municipio de San José de Cabrera en el departamento de Cundinamarca, rinde homenaje a sus habit</w:t>
      </w:r>
      <w:r>
        <w:rPr>
          <w:i/>
          <w:color w:val="000000"/>
          <w:sz w:val="22"/>
          <w:szCs w:val="22"/>
        </w:rPr>
        <w:t>antes y dicta otras disposiciones”</w:t>
      </w:r>
    </w:p>
    <w:p w:rsidR="005939E1" w:rsidRDefault="00C930FE">
      <w:pPr>
        <w:spacing w:line="276" w:lineRule="auto"/>
        <w:jc w:val="both"/>
        <w:rPr>
          <w:color w:val="000000"/>
          <w:sz w:val="22"/>
          <w:szCs w:val="22"/>
        </w:rPr>
      </w:pPr>
      <w:r>
        <w:rPr>
          <w:color w:val="000000"/>
          <w:sz w:val="22"/>
          <w:szCs w:val="22"/>
        </w:rPr>
        <w:t> </w:t>
      </w:r>
    </w:p>
    <w:p w:rsidR="005939E1" w:rsidRDefault="00C930FE">
      <w:pPr>
        <w:spacing w:line="276" w:lineRule="auto"/>
        <w:jc w:val="center"/>
        <w:rPr>
          <w:color w:val="000000"/>
          <w:sz w:val="22"/>
          <w:szCs w:val="22"/>
        </w:rPr>
      </w:pPr>
      <w:r>
        <w:rPr>
          <w:color w:val="000000"/>
          <w:sz w:val="22"/>
          <w:szCs w:val="22"/>
        </w:rPr>
        <w:t>El Congreso de Colombia</w:t>
      </w:r>
    </w:p>
    <w:p w:rsidR="005939E1" w:rsidRDefault="00C930FE">
      <w:pPr>
        <w:spacing w:line="276" w:lineRule="auto"/>
        <w:jc w:val="center"/>
        <w:rPr>
          <w:color w:val="000000"/>
          <w:sz w:val="22"/>
          <w:szCs w:val="22"/>
        </w:rPr>
      </w:pPr>
      <w:r>
        <w:rPr>
          <w:color w:val="000000"/>
          <w:sz w:val="22"/>
          <w:szCs w:val="22"/>
        </w:rPr>
        <w:t> </w:t>
      </w:r>
    </w:p>
    <w:p w:rsidR="005939E1" w:rsidRDefault="00C930FE">
      <w:pPr>
        <w:spacing w:line="276" w:lineRule="auto"/>
        <w:jc w:val="center"/>
        <w:rPr>
          <w:color w:val="000000"/>
          <w:sz w:val="22"/>
          <w:szCs w:val="22"/>
        </w:rPr>
      </w:pPr>
      <w:r>
        <w:rPr>
          <w:b/>
          <w:color w:val="000000"/>
          <w:sz w:val="22"/>
          <w:szCs w:val="22"/>
        </w:rPr>
        <w:t>DECRETA</w:t>
      </w:r>
    </w:p>
    <w:p w:rsidR="005939E1" w:rsidRDefault="00C930FE">
      <w:pPr>
        <w:spacing w:line="276" w:lineRule="auto"/>
        <w:jc w:val="both"/>
        <w:rPr>
          <w:color w:val="000000"/>
          <w:sz w:val="22"/>
          <w:szCs w:val="22"/>
        </w:rPr>
      </w:pPr>
      <w:r>
        <w:rPr>
          <w:b/>
          <w:color w:val="000000"/>
          <w:sz w:val="22"/>
          <w:szCs w:val="22"/>
        </w:rPr>
        <w:t> </w:t>
      </w:r>
    </w:p>
    <w:p w:rsidR="005939E1" w:rsidRDefault="005939E1">
      <w:pPr>
        <w:spacing w:line="276" w:lineRule="auto"/>
        <w:jc w:val="both"/>
        <w:rPr>
          <w:b/>
          <w:color w:val="000000"/>
          <w:sz w:val="22"/>
          <w:szCs w:val="22"/>
        </w:rPr>
      </w:pPr>
    </w:p>
    <w:p w:rsidR="005939E1" w:rsidRDefault="00C930FE">
      <w:pPr>
        <w:spacing w:line="276" w:lineRule="auto"/>
        <w:jc w:val="both"/>
        <w:rPr>
          <w:color w:val="000000"/>
          <w:sz w:val="22"/>
          <w:szCs w:val="22"/>
        </w:rPr>
      </w:pPr>
      <w:r>
        <w:rPr>
          <w:b/>
          <w:color w:val="000000"/>
          <w:sz w:val="22"/>
          <w:szCs w:val="22"/>
        </w:rPr>
        <w:t xml:space="preserve">ARTÍCULO 1º. </w:t>
      </w:r>
      <w:r>
        <w:rPr>
          <w:color w:val="000000"/>
          <w:sz w:val="22"/>
          <w:szCs w:val="22"/>
        </w:rPr>
        <w:t>La presente ley tiene como objeto conmemorar los 113 años de la fundación del municipio de San José de Cabrera en el departamento de Cundinamarca y rendir homenaje público a sus habitantes.</w:t>
      </w:r>
    </w:p>
    <w:p w:rsidR="005939E1" w:rsidRDefault="00C930FE">
      <w:pPr>
        <w:spacing w:line="276" w:lineRule="auto"/>
        <w:jc w:val="both"/>
        <w:rPr>
          <w:b/>
          <w:color w:val="000000"/>
          <w:sz w:val="22"/>
          <w:szCs w:val="22"/>
        </w:rPr>
      </w:pPr>
      <w:r>
        <w:rPr>
          <w:b/>
          <w:color w:val="000000"/>
          <w:sz w:val="22"/>
          <w:szCs w:val="22"/>
        </w:rPr>
        <w:t xml:space="preserve"> </w:t>
      </w:r>
    </w:p>
    <w:p w:rsidR="005939E1" w:rsidRDefault="00C930FE">
      <w:pPr>
        <w:spacing w:line="276" w:lineRule="auto"/>
        <w:jc w:val="both"/>
        <w:rPr>
          <w:b/>
          <w:color w:val="000000"/>
          <w:sz w:val="22"/>
          <w:szCs w:val="22"/>
        </w:rPr>
      </w:pPr>
      <w:r>
        <w:rPr>
          <w:b/>
          <w:color w:val="000000"/>
          <w:sz w:val="22"/>
          <w:szCs w:val="22"/>
        </w:rPr>
        <w:t xml:space="preserve">ARTÍCULO 2º. </w:t>
      </w:r>
      <w:r>
        <w:rPr>
          <w:color w:val="000000"/>
          <w:sz w:val="22"/>
          <w:szCs w:val="22"/>
        </w:rPr>
        <w:t>La Nación hace un reconocimiento al municipio de Sa</w:t>
      </w:r>
      <w:r>
        <w:rPr>
          <w:color w:val="000000"/>
          <w:sz w:val="22"/>
          <w:szCs w:val="22"/>
        </w:rPr>
        <w:t>n José de Cabrera en el departamento de Cundinamarca al ser una Zona de Reserva Campesina (ZRC) y despensa agrícola de vital importancia para el departamento y el País, resalta su ardua labor en la protección del Páramo del Sumapaz, la superación de las ca</w:t>
      </w:r>
      <w:r>
        <w:rPr>
          <w:color w:val="000000"/>
          <w:sz w:val="22"/>
          <w:szCs w:val="22"/>
        </w:rPr>
        <w:t>usas de los conflictos sociales, la generación de las condiciones para el logro de la paz y la justicia social y exalta las virtudes de sus habitantes y sus aportes al desarrollo social y económico del país</w:t>
      </w:r>
    </w:p>
    <w:p w:rsidR="005939E1" w:rsidRDefault="00C930FE">
      <w:pPr>
        <w:spacing w:line="276" w:lineRule="auto"/>
        <w:jc w:val="both"/>
        <w:rPr>
          <w:b/>
          <w:color w:val="000000"/>
          <w:sz w:val="22"/>
          <w:szCs w:val="22"/>
        </w:rPr>
      </w:pPr>
      <w:r>
        <w:rPr>
          <w:b/>
          <w:color w:val="000000"/>
          <w:sz w:val="22"/>
          <w:szCs w:val="22"/>
        </w:rPr>
        <w:t xml:space="preserve"> </w:t>
      </w:r>
    </w:p>
    <w:p w:rsidR="005939E1" w:rsidRDefault="00C930FE">
      <w:pPr>
        <w:spacing w:line="276" w:lineRule="auto"/>
        <w:jc w:val="both"/>
        <w:rPr>
          <w:color w:val="000000"/>
          <w:sz w:val="22"/>
          <w:szCs w:val="22"/>
        </w:rPr>
      </w:pPr>
      <w:r>
        <w:rPr>
          <w:b/>
          <w:color w:val="000000"/>
          <w:sz w:val="22"/>
          <w:szCs w:val="22"/>
        </w:rPr>
        <w:t xml:space="preserve">ARTÍCULO 3º. </w:t>
      </w:r>
      <w:r>
        <w:rPr>
          <w:color w:val="000000"/>
          <w:sz w:val="22"/>
          <w:szCs w:val="22"/>
        </w:rPr>
        <w:t>Autorícese al Gobierno Nacional pa</w:t>
      </w:r>
      <w:r>
        <w:rPr>
          <w:color w:val="000000"/>
          <w:sz w:val="22"/>
          <w:szCs w:val="22"/>
        </w:rPr>
        <w:t>ra que, de acuerdo con lo establecido en la Constitución y la Ley, asigne en el Presupuesto General de la Nación e impulse a través del Sistema de Cofinanciación las partidas presupuestales necesarias con el fin de adelantar proyectos, obras de infraestruc</w:t>
      </w:r>
      <w:r>
        <w:rPr>
          <w:color w:val="000000"/>
          <w:sz w:val="22"/>
          <w:szCs w:val="22"/>
        </w:rPr>
        <w:t>tura y actividades de interés público y social, promotoras del desarrollo regional que beneficiarán a la comunidad del municipio de San José de Cabrera y el Departamento de Cundinamarca:</w:t>
      </w:r>
    </w:p>
    <w:p w:rsidR="005939E1" w:rsidRDefault="005939E1">
      <w:pPr>
        <w:spacing w:line="276" w:lineRule="auto"/>
        <w:jc w:val="both"/>
        <w:rPr>
          <w:color w:val="000000"/>
          <w:sz w:val="22"/>
          <w:szCs w:val="22"/>
        </w:rPr>
      </w:pPr>
    </w:p>
    <w:p w:rsidR="005939E1" w:rsidRDefault="00C930FE">
      <w:pPr>
        <w:spacing w:line="276" w:lineRule="auto"/>
        <w:jc w:val="both"/>
        <w:rPr>
          <w:color w:val="000000"/>
          <w:sz w:val="22"/>
          <w:szCs w:val="22"/>
        </w:rPr>
      </w:pPr>
      <w:r>
        <w:rPr>
          <w:color w:val="000000"/>
          <w:sz w:val="22"/>
          <w:szCs w:val="22"/>
        </w:rPr>
        <w:t>-</w:t>
      </w:r>
      <w:r>
        <w:rPr>
          <w:color w:val="000000"/>
          <w:sz w:val="22"/>
          <w:szCs w:val="22"/>
        </w:rPr>
        <w:tab/>
        <w:t>Recuperación de la malla vial en el casco urbano en el municipio d</w:t>
      </w:r>
      <w:r>
        <w:rPr>
          <w:color w:val="000000"/>
          <w:sz w:val="22"/>
          <w:szCs w:val="22"/>
        </w:rPr>
        <w:t>e San José de Cabrera.</w:t>
      </w:r>
    </w:p>
    <w:p w:rsidR="005939E1" w:rsidRDefault="00C930FE">
      <w:pPr>
        <w:spacing w:line="276" w:lineRule="auto"/>
        <w:jc w:val="both"/>
        <w:rPr>
          <w:color w:val="000000"/>
          <w:sz w:val="22"/>
          <w:szCs w:val="22"/>
        </w:rPr>
      </w:pPr>
      <w:r>
        <w:rPr>
          <w:color w:val="000000"/>
          <w:sz w:val="22"/>
          <w:szCs w:val="22"/>
        </w:rPr>
        <w:t>-</w:t>
      </w:r>
      <w:r>
        <w:rPr>
          <w:color w:val="000000"/>
          <w:sz w:val="22"/>
          <w:szCs w:val="22"/>
        </w:rPr>
        <w:tab/>
        <w:t>Centro de memoria histórica de la lucha agraria</w:t>
      </w:r>
    </w:p>
    <w:p w:rsidR="005939E1" w:rsidRDefault="00C930FE">
      <w:pPr>
        <w:spacing w:line="276" w:lineRule="auto"/>
        <w:jc w:val="both"/>
        <w:rPr>
          <w:color w:val="000000"/>
          <w:sz w:val="22"/>
          <w:szCs w:val="22"/>
        </w:rPr>
      </w:pPr>
      <w:r>
        <w:rPr>
          <w:color w:val="000000"/>
          <w:sz w:val="22"/>
          <w:szCs w:val="22"/>
        </w:rPr>
        <w:t>-</w:t>
      </w:r>
      <w:r>
        <w:rPr>
          <w:color w:val="000000"/>
          <w:sz w:val="22"/>
          <w:szCs w:val="22"/>
        </w:rPr>
        <w:tab/>
        <w:t xml:space="preserve">Proyectos agrarios especiales productivos </w:t>
      </w:r>
    </w:p>
    <w:p w:rsidR="005939E1" w:rsidRDefault="00C930FE">
      <w:pPr>
        <w:spacing w:line="276" w:lineRule="auto"/>
        <w:jc w:val="both"/>
        <w:rPr>
          <w:color w:val="000000"/>
          <w:sz w:val="22"/>
          <w:szCs w:val="22"/>
        </w:rPr>
      </w:pPr>
      <w:r>
        <w:rPr>
          <w:color w:val="000000"/>
          <w:sz w:val="22"/>
          <w:szCs w:val="22"/>
        </w:rPr>
        <w:t>-</w:t>
      </w:r>
      <w:r>
        <w:rPr>
          <w:color w:val="000000"/>
          <w:sz w:val="22"/>
          <w:szCs w:val="22"/>
        </w:rPr>
        <w:tab/>
        <w:t>Mantenimiento del puente vehicular sobre el Río Sumapaz, en el tramo que comunica el casco urbano con las veredas San Isidro y Ariari.</w:t>
      </w:r>
    </w:p>
    <w:p w:rsidR="005939E1" w:rsidRDefault="005939E1">
      <w:pPr>
        <w:spacing w:line="276" w:lineRule="auto"/>
        <w:jc w:val="both"/>
        <w:rPr>
          <w:b/>
          <w:color w:val="000000"/>
          <w:sz w:val="22"/>
          <w:szCs w:val="22"/>
        </w:rPr>
      </w:pPr>
    </w:p>
    <w:p w:rsidR="005939E1" w:rsidRDefault="00C930FE">
      <w:pPr>
        <w:spacing w:line="276" w:lineRule="auto"/>
        <w:jc w:val="both"/>
        <w:rPr>
          <w:b/>
          <w:color w:val="000000"/>
          <w:sz w:val="22"/>
          <w:szCs w:val="22"/>
        </w:rPr>
      </w:pPr>
      <w:r>
        <w:rPr>
          <w:b/>
          <w:color w:val="000000"/>
          <w:sz w:val="22"/>
          <w:szCs w:val="22"/>
        </w:rPr>
        <w:t xml:space="preserve">ARTÍCULO 4º. </w:t>
      </w:r>
      <w:r>
        <w:rPr>
          <w:color w:val="000000"/>
          <w:sz w:val="22"/>
          <w:szCs w:val="22"/>
        </w:rPr>
        <w:t>Para dar cumplimiento a lo dispuesto en la presente Ley autorícese al Gobierno Nacional la celebración de contratos y convenios interadministrativos necesarios entre la Nación y el municipio de San José de Cabrera, así como realizar los crédit</w:t>
      </w:r>
      <w:r>
        <w:rPr>
          <w:color w:val="000000"/>
          <w:sz w:val="22"/>
          <w:szCs w:val="22"/>
        </w:rPr>
        <w:t>os, contracréditos y traslados presupuestales a que haya lugar</w:t>
      </w:r>
    </w:p>
    <w:p w:rsidR="005939E1" w:rsidRDefault="005939E1">
      <w:pPr>
        <w:spacing w:line="276" w:lineRule="auto"/>
        <w:jc w:val="both"/>
        <w:rPr>
          <w:b/>
          <w:color w:val="000000"/>
          <w:sz w:val="22"/>
          <w:szCs w:val="22"/>
        </w:rPr>
      </w:pPr>
    </w:p>
    <w:p w:rsidR="005939E1" w:rsidRDefault="00C930FE">
      <w:pPr>
        <w:spacing w:line="276" w:lineRule="auto"/>
        <w:jc w:val="both"/>
        <w:rPr>
          <w:b/>
          <w:color w:val="000000"/>
          <w:sz w:val="22"/>
          <w:szCs w:val="22"/>
        </w:rPr>
      </w:pPr>
      <w:r>
        <w:rPr>
          <w:b/>
          <w:color w:val="000000"/>
          <w:sz w:val="22"/>
          <w:szCs w:val="22"/>
        </w:rPr>
        <w:t xml:space="preserve">ARTÍCULO 5º. FORTALECIMIENTO DE LA EDUCACIÓN RURAL. </w:t>
      </w:r>
      <w:r>
        <w:rPr>
          <w:color w:val="000000"/>
          <w:sz w:val="22"/>
          <w:szCs w:val="22"/>
        </w:rPr>
        <w:t>Autorícese al Gobierno Nacional, en coordinación con el Ministerio de Educación Nacional y las autoridades locales, para priorizar la oferta</w:t>
      </w:r>
      <w:r>
        <w:rPr>
          <w:color w:val="000000"/>
          <w:sz w:val="22"/>
          <w:szCs w:val="22"/>
        </w:rPr>
        <w:t xml:space="preserve"> institucional en formación orientada al fortalecimiento de la educación rural en el municipio de San José de Cabrera. Este programa incluirá la construcción de nuevas infraestructuras educativas, la dotación de recursos tecnológicos y la formación continu</w:t>
      </w:r>
      <w:r>
        <w:rPr>
          <w:color w:val="000000"/>
          <w:sz w:val="22"/>
          <w:szCs w:val="22"/>
        </w:rPr>
        <w:t>a para docentes en áreas rurales.</w:t>
      </w:r>
    </w:p>
    <w:p w:rsidR="005939E1" w:rsidRDefault="005939E1">
      <w:pPr>
        <w:spacing w:line="276" w:lineRule="auto"/>
        <w:jc w:val="both"/>
        <w:rPr>
          <w:b/>
          <w:color w:val="000000"/>
          <w:sz w:val="22"/>
          <w:szCs w:val="22"/>
        </w:rPr>
      </w:pPr>
    </w:p>
    <w:p w:rsidR="005939E1" w:rsidRDefault="00C930FE">
      <w:pPr>
        <w:spacing w:line="276" w:lineRule="auto"/>
        <w:jc w:val="both"/>
        <w:rPr>
          <w:b/>
          <w:color w:val="000000"/>
          <w:sz w:val="22"/>
          <w:szCs w:val="22"/>
        </w:rPr>
      </w:pPr>
      <w:r>
        <w:rPr>
          <w:b/>
          <w:color w:val="000000"/>
          <w:sz w:val="22"/>
          <w:szCs w:val="22"/>
        </w:rPr>
        <w:t xml:space="preserve">ARTÍCULO 6º. PROTECCIÓN Y RECUPERACIÓN DEL MEDIO AMBIENTE. </w:t>
      </w:r>
      <w:r>
        <w:rPr>
          <w:color w:val="000000"/>
          <w:sz w:val="22"/>
          <w:szCs w:val="22"/>
        </w:rPr>
        <w:t>Con el propósito de preservar los ecosistemas del páramo, se autoriza al Ministerio de Ambiente y Desarrollo Sostenible, en coordinación con la Autoridad Ambienta</w:t>
      </w:r>
      <w:r>
        <w:rPr>
          <w:color w:val="000000"/>
          <w:sz w:val="22"/>
          <w:szCs w:val="22"/>
        </w:rPr>
        <w:t xml:space="preserve">l competente, priorizar los estudios técnicos ambientales para evaluar e identificar la figura ambiental de protección y conservación en el municipio de San José de Cabrera. Este plan incluirá la reforestación de áreas afectadas, la creación de corredores </w:t>
      </w:r>
      <w:r>
        <w:rPr>
          <w:color w:val="000000"/>
          <w:sz w:val="22"/>
          <w:szCs w:val="22"/>
        </w:rPr>
        <w:t>biológicos, y la promoción de prácticas agrícolas sostenibles. Asimismo, se fomentará la participación comunitaria en la vigilancia y protección de los recursos naturales.</w:t>
      </w:r>
      <w:r>
        <w:rPr>
          <w:b/>
          <w:color w:val="000000"/>
          <w:sz w:val="22"/>
          <w:szCs w:val="22"/>
        </w:rPr>
        <w:t xml:space="preserve"> </w:t>
      </w:r>
    </w:p>
    <w:p w:rsidR="005939E1" w:rsidRDefault="00C930FE">
      <w:pPr>
        <w:spacing w:line="276" w:lineRule="auto"/>
        <w:jc w:val="both"/>
        <w:rPr>
          <w:b/>
          <w:color w:val="000000"/>
          <w:sz w:val="22"/>
          <w:szCs w:val="22"/>
        </w:rPr>
      </w:pPr>
      <w:r>
        <w:rPr>
          <w:b/>
          <w:color w:val="000000"/>
          <w:sz w:val="22"/>
          <w:szCs w:val="22"/>
        </w:rPr>
        <w:t xml:space="preserve"> </w:t>
      </w:r>
    </w:p>
    <w:p w:rsidR="005939E1" w:rsidRDefault="00C930FE">
      <w:pPr>
        <w:spacing w:line="276" w:lineRule="auto"/>
        <w:jc w:val="both"/>
        <w:rPr>
          <w:b/>
          <w:color w:val="000000"/>
          <w:sz w:val="22"/>
          <w:szCs w:val="22"/>
        </w:rPr>
      </w:pPr>
      <w:r>
        <w:rPr>
          <w:b/>
          <w:color w:val="000000"/>
          <w:sz w:val="22"/>
          <w:szCs w:val="22"/>
        </w:rPr>
        <w:t xml:space="preserve">ARTÍCULO 7º. INFRAESTRUCTURA Y CONECTIVIDAD RURAL.  </w:t>
      </w:r>
      <w:r>
        <w:rPr>
          <w:color w:val="000000"/>
          <w:sz w:val="22"/>
          <w:szCs w:val="22"/>
        </w:rPr>
        <w:t>Autorícese al Gobierno Nacion</w:t>
      </w:r>
      <w:r>
        <w:rPr>
          <w:color w:val="000000"/>
          <w:sz w:val="22"/>
          <w:szCs w:val="22"/>
        </w:rPr>
        <w:t>al, a través de los Ministerios de Transporte y Tecnologías de la Información y las Comunicaciones, para implementar un plan de mejoramiento de la infraestructura vial y de conectividad digital en San José de Cabrera. Se priorizará la rehabilitación de vía</w:t>
      </w:r>
      <w:r>
        <w:rPr>
          <w:color w:val="000000"/>
          <w:sz w:val="22"/>
          <w:szCs w:val="22"/>
        </w:rPr>
        <w:t>s terciarias y la ampliación de la cobertura de internet en las zonas rurales.</w:t>
      </w:r>
    </w:p>
    <w:p w:rsidR="005939E1" w:rsidRDefault="005939E1">
      <w:pPr>
        <w:spacing w:line="276" w:lineRule="auto"/>
        <w:jc w:val="both"/>
        <w:rPr>
          <w:b/>
          <w:color w:val="000000"/>
          <w:sz w:val="22"/>
          <w:szCs w:val="22"/>
        </w:rPr>
      </w:pPr>
    </w:p>
    <w:p w:rsidR="005939E1" w:rsidRDefault="00C930FE">
      <w:pPr>
        <w:spacing w:line="276" w:lineRule="auto"/>
        <w:jc w:val="both"/>
        <w:rPr>
          <w:b/>
          <w:color w:val="000000"/>
          <w:sz w:val="22"/>
          <w:szCs w:val="22"/>
        </w:rPr>
      </w:pPr>
      <w:r>
        <w:rPr>
          <w:b/>
          <w:color w:val="000000"/>
          <w:sz w:val="22"/>
          <w:szCs w:val="22"/>
        </w:rPr>
        <w:t xml:space="preserve">ARTÍCULO 8º. DESARROLLO CULTURAL Y TURÍSTICO. </w:t>
      </w:r>
      <w:r>
        <w:rPr>
          <w:color w:val="000000"/>
          <w:sz w:val="22"/>
          <w:szCs w:val="22"/>
        </w:rPr>
        <w:t>Se autoriza al Gobierno Nacional, en coordinación con el Ministerio de Cultura, a promover y financiar proyectos que impulsen el d</w:t>
      </w:r>
      <w:r>
        <w:rPr>
          <w:color w:val="000000"/>
          <w:sz w:val="22"/>
          <w:szCs w:val="22"/>
        </w:rPr>
        <w:t>esarrollo cultural y turístico en el municipio de San José de Cabrera. Estos proyectos incluirán la creación de rutas turísticas que resalten la historia y la cultura local, la construcción de centros culturales y museos, y la organización de eventos cultu</w:t>
      </w:r>
      <w:r>
        <w:rPr>
          <w:color w:val="000000"/>
          <w:sz w:val="22"/>
          <w:szCs w:val="22"/>
        </w:rPr>
        <w:t>rales de alcance regional y nacional.</w:t>
      </w:r>
    </w:p>
    <w:p w:rsidR="005939E1" w:rsidRDefault="005939E1">
      <w:pPr>
        <w:spacing w:line="276" w:lineRule="auto"/>
        <w:jc w:val="both"/>
        <w:rPr>
          <w:b/>
          <w:color w:val="000000"/>
          <w:sz w:val="22"/>
          <w:szCs w:val="22"/>
        </w:rPr>
      </w:pPr>
    </w:p>
    <w:p w:rsidR="005939E1" w:rsidRDefault="00C930FE">
      <w:pPr>
        <w:spacing w:line="276" w:lineRule="auto"/>
        <w:jc w:val="both"/>
        <w:rPr>
          <w:color w:val="000000"/>
          <w:sz w:val="22"/>
          <w:szCs w:val="22"/>
        </w:rPr>
      </w:pPr>
      <w:r>
        <w:rPr>
          <w:b/>
          <w:color w:val="000000"/>
          <w:sz w:val="22"/>
          <w:szCs w:val="22"/>
        </w:rPr>
        <w:t xml:space="preserve">ARTÍCULO 9º. </w:t>
      </w:r>
      <w:r>
        <w:rPr>
          <w:color w:val="000000"/>
          <w:sz w:val="22"/>
          <w:szCs w:val="22"/>
        </w:rPr>
        <w:t>La presente Ley rige a partir de la fecha de su promulgación y deroga todas las disposiciones que le sean contrarias.</w:t>
      </w:r>
    </w:p>
    <w:p w:rsidR="005939E1" w:rsidRDefault="005939E1">
      <w:pPr>
        <w:spacing w:line="276" w:lineRule="auto"/>
        <w:jc w:val="both"/>
        <w:rPr>
          <w:b/>
          <w:color w:val="000000"/>
          <w:sz w:val="22"/>
          <w:szCs w:val="22"/>
        </w:rPr>
      </w:pPr>
    </w:p>
    <w:p w:rsidR="005939E1" w:rsidRDefault="00C930FE">
      <w:pPr>
        <w:spacing w:line="276" w:lineRule="auto"/>
        <w:jc w:val="both"/>
        <w:rPr>
          <w:color w:val="000000"/>
          <w:sz w:val="22"/>
          <w:szCs w:val="22"/>
        </w:rPr>
      </w:pPr>
      <w:r>
        <w:rPr>
          <w:color w:val="000000"/>
          <w:sz w:val="22"/>
          <w:szCs w:val="22"/>
        </w:rPr>
        <w:t>Cordialmente</w:t>
      </w:r>
    </w:p>
    <w:p w:rsidR="005939E1" w:rsidRDefault="005939E1">
      <w:pPr>
        <w:spacing w:line="276" w:lineRule="auto"/>
        <w:jc w:val="both"/>
        <w:rPr>
          <w:color w:val="000000"/>
          <w:sz w:val="22"/>
          <w:szCs w:val="22"/>
        </w:rPr>
      </w:pPr>
    </w:p>
    <w:p w:rsidR="005939E1" w:rsidRDefault="005939E1">
      <w:pPr>
        <w:spacing w:line="276" w:lineRule="auto"/>
        <w:jc w:val="both"/>
        <w:rPr>
          <w:color w:val="000000"/>
          <w:sz w:val="22"/>
          <w:szCs w:val="22"/>
        </w:rPr>
      </w:pPr>
    </w:p>
    <w:p w:rsidR="005939E1" w:rsidRDefault="005939E1">
      <w:pPr>
        <w:rPr>
          <w:color w:val="000000"/>
          <w:sz w:val="22"/>
          <w:szCs w:val="22"/>
        </w:rPr>
      </w:pPr>
    </w:p>
    <w:p w:rsidR="005939E1" w:rsidRDefault="00C930FE">
      <w:pPr>
        <w:rPr>
          <w:color w:val="000000"/>
          <w:sz w:val="22"/>
          <w:szCs w:val="22"/>
        </w:rPr>
      </w:pPr>
      <w:r>
        <w:rPr>
          <w:b/>
          <w:color w:val="000000"/>
          <w:sz w:val="22"/>
          <w:szCs w:val="22"/>
        </w:rPr>
        <w:t>JUANA CAROLINA LONDOÑO JARAMILLO</w:t>
      </w:r>
      <w:r>
        <w:rPr>
          <w:color w:val="000000"/>
          <w:sz w:val="22"/>
          <w:szCs w:val="22"/>
        </w:rPr>
        <w:br/>
        <w:t>Representante a la Cámara por el Dep</w:t>
      </w:r>
      <w:r>
        <w:rPr>
          <w:color w:val="000000"/>
          <w:sz w:val="22"/>
          <w:szCs w:val="22"/>
        </w:rPr>
        <w:t>artamento de Caldas</w:t>
      </w:r>
    </w:p>
    <w:p w:rsidR="005939E1" w:rsidRDefault="00C930FE">
      <w:pPr>
        <w:rPr>
          <w:color w:val="000000"/>
          <w:sz w:val="22"/>
          <w:szCs w:val="22"/>
        </w:rPr>
      </w:pPr>
      <w:r>
        <w:rPr>
          <w:color w:val="000000"/>
          <w:sz w:val="22"/>
          <w:szCs w:val="22"/>
        </w:rPr>
        <w:t>Partido Conservador</w:t>
      </w:r>
    </w:p>
    <w:p w:rsidR="005939E1" w:rsidRDefault="005939E1">
      <w:pPr>
        <w:rPr>
          <w:color w:val="000000"/>
          <w:sz w:val="22"/>
          <w:szCs w:val="22"/>
        </w:rPr>
      </w:pPr>
    </w:p>
    <w:p w:rsidR="005939E1" w:rsidRDefault="005939E1">
      <w:pPr>
        <w:rPr>
          <w:color w:val="000000"/>
          <w:sz w:val="22"/>
          <w:szCs w:val="22"/>
        </w:rPr>
      </w:pPr>
    </w:p>
    <w:p w:rsidR="005939E1" w:rsidRDefault="005939E1">
      <w:pPr>
        <w:rPr>
          <w:color w:val="000000"/>
          <w:sz w:val="22"/>
          <w:szCs w:val="22"/>
        </w:rPr>
      </w:pPr>
    </w:p>
    <w:p w:rsidR="005939E1" w:rsidRDefault="005939E1">
      <w:pPr>
        <w:rPr>
          <w:b/>
          <w:color w:val="000000"/>
          <w:sz w:val="22"/>
          <w:szCs w:val="22"/>
        </w:rPr>
      </w:pPr>
    </w:p>
    <w:p w:rsidR="005939E1" w:rsidRDefault="00C930FE">
      <w:pPr>
        <w:rPr>
          <w:color w:val="000000"/>
          <w:sz w:val="22"/>
          <w:szCs w:val="22"/>
        </w:rPr>
      </w:pPr>
      <w:r>
        <w:rPr>
          <w:b/>
          <w:color w:val="000000"/>
          <w:sz w:val="22"/>
          <w:szCs w:val="22"/>
        </w:rPr>
        <w:t>LUZ AYDA PASTRANA LOAIZA</w:t>
      </w:r>
      <w:r>
        <w:rPr>
          <w:color w:val="000000"/>
          <w:sz w:val="22"/>
          <w:szCs w:val="22"/>
        </w:rPr>
        <w:br/>
        <w:t>Representante a la Cámara por el Departamento del Huila</w:t>
      </w:r>
    </w:p>
    <w:p w:rsidR="005939E1" w:rsidRDefault="005939E1">
      <w:pPr>
        <w:rPr>
          <w:sz w:val="28"/>
          <w:szCs w:val="28"/>
        </w:rPr>
      </w:pPr>
    </w:p>
    <w:sectPr w:rsidR="005939E1">
      <w:pgSz w:w="11906" w:h="16838"/>
      <w:pgMar w:top="2268" w:right="1701" w:bottom="340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BC9"/>
    <w:multiLevelType w:val="multilevel"/>
    <w:tmpl w:val="889A22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43247"/>
    <w:multiLevelType w:val="multilevel"/>
    <w:tmpl w:val="F6F80D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B7EEC"/>
    <w:multiLevelType w:val="multilevel"/>
    <w:tmpl w:val="043243CE"/>
    <w:lvl w:ilvl="0">
      <w:start w:val="1"/>
      <w:numFmt w:val="decimal"/>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D06C7"/>
    <w:multiLevelType w:val="multilevel"/>
    <w:tmpl w:val="7346B11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435A9D"/>
    <w:multiLevelType w:val="multilevel"/>
    <w:tmpl w:val="1AAE070A"/>
    <w:lvl w:ilvl="0">
      <w:start w:val="4"/>
      <w:numFmt w:val="bullet"/>
      <w:lvlText w:val="-"/>
      <w:lvlJc w:val="left"/>
      <w:pPr>
        <w:ind w:left="720" w:hanging="360"/>
      </w:pPr>
      <w:rPr>
        <w:rFonts w:ascii="Arial" w:eastAsia="Arial" w:hAnsi="Arial" w:cs="Arial"/>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4924DF"/>
    <w:multiLevelType w:val="multilevel"/>
    <w:tmpl w:val="737498F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C60BC4"/>
    <w:multiLevelType w:val="multilevel"/>
    <w:tmpl w:val="2AF6952E"/>
    <w:lvl w:ilvl="0">
      <w:start w:val="4"/>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CC4E20"/>
    <w:multiLevelType w:val="multilevel"/>
    <w:tmpl w:val="EE3C0E06"/>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CD6F0A"/>
    <w:multiLevelType w:val="multilevel"/>
    <w:tmpl w:val="4990924C"/>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7EB1434"/>
    <w:multiLevelType w:val="multilevel"/>
    <w:tmpl w:val="6608B24E"/>
    <w:lvl w:ilvl="0">
      <w:start w:val="4"/>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2"/>
  </w:num>
  <w:num w:numId="6">
    <w:abstractNumId w:val="8"/>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E1"/>
    <w:rsid w:val="005939E1"/>
    <w:rsid w:val="00C930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2B29E-7744-4A84-83F3-E095EE2F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C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66C2"/>
    <w:pPr>
      <w:ind w:left="720"/>
      <w:contextualSpacing/>
    </w:pPr>
  </w:style>
  <w:style w:type="character" w:customStyle="1" w:styleId="gmail-apple-converted-space">
    <w:name w:val="gmail-apple-converted-space"/>
    <w:basedOn w:val="Fuentedeprrafopredeter"/>
    <w:rsid w:val="0094100C"/>
  </w:style>
  <w:style w:type="character" w:styleId="Hipervnculo">
    <w:name w:val="Hyperlink"/>
    <w:basedOn w:val="Fuentedeprrafopredeter"/>
    <w:uiPriority w:val="99"/>
    <w:unhideWhenUsed/>
    <w:rsid w:val="00E115B8"/>
    <w:rPr>
      <w:color w:val="0563C1" w:themeColor="hyperlink"/>
      <w:u w:val="single"/>
    </w:rPr>
  </w:style>
  <w:style w:type="character" w:customStyle="1" w:styleId="UnresolvedMention">
    <w:name w:val="Unresolved Mention"/>
    <w:basedOn w:val="Fuentedeprrafopredeter"/>
    <w:uiPriority w:val="99"/>
    <w:semiHidden/>
    <w:unhideWhenUsed/>
    <w:rsid w:val="00E115B8"/>
    <w:rPr>
      <w:color w:val="605E5C"/>
      <w:shd w:val="clear" w:color="auto" w:fill="E1DFDD"/>
    </w:rPr>
  </w:style>
  <w:style w:type="paragraph" w:styleId="Encabezado">
    <w:name w:val="header"/>
    <w:basedOn w:val="Normal"/>
    <w:link w:val="EncabezadoCar"/>
    <w:uiPriority w:val="99"/>
    <w:unhideWhenUsed/>
    <w:rsid w:val="00122F02"/>
    <w:pPr>
      <w:tabs>
        <w:tab w:val="center" w:pos="4252"/>
        <w:tab w:val="right" w:pos="8504"/>
      </w:tabs>
    </w:pPr>
  </w:style>
  <w:style w:type="character" w:customStyle="1" w:styleId="EncabezadoCar">
    <w:name w:val="Encabezado Car"/>
    <w:basedOn w:val="Fuentedeprrafopredeter"/>
    <w:link w:val="Encabezado"/>
    <w:uiPriority w:val="99"/>
    <w:rsid w:val="00122F02"/>
  </w:style>
  <w:style w:type="paragraph" w:styleId="Piedepgina">
    <w:name w:val="footer"/>
    <w:basedOn w:val="Normal"/>
    <w:link w:val="PiedepginaCar"/>
    <w:uiPriority w:val="99"/>
    <w:unhideWhenUsed/>
    <w:rsid w:val="00122F02"/>
    <w:pPr>
      <w:tabs>
        <w:tab w:val="center" w:pos="4252"/>
        <w:tab w:val="right" w:pos="8504"/>
      </w:tabs>
    </w:pPr>
  </w:style>
  <w:style w:type="character" w:customStyle="1" w:styleId="PiedepginaCar">
    <w:name w:val="Pie de página Car"/>
    <w:basedOn w:val="Fuentedeprrafopredeter"/>
    <w:link w:val="Piedepgina"/>
    <w:uiPriority w:val="99"/>
    <w:rsid w:val="00122F02"/>
  </w:style>
  <w:style w:type="table" w:styleId="Tablaconcuadrcula">
    <w:name w:val="Table Grid"/>
    <w:basedOn w:val="Tablanormal"/>
    <w:uiPriority w:val="39"/>
    <w:rsid w:val="00E8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32E50"/>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cabrera-cundinamarca.gov.co/municipio/historia-del-municipio-de-cabrera-cundinamarca" TargetMode="External"/><Relationship Id="rId2" Type="http://schemas.openxmlformats.org/officeDocument/2006/relationships/numbering" Target="numbering.xml"/><Relationship Id="rId16" Type="http://schemas.openxmlformats.org/officeDocument/2006/relationships/hyperlink" Target="http://www.colombiaturismoweb.com/DEPARTAMENTOS/CUNDINAMARCA/MUNICIPIOS/CABRERA/CABRERA.ht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oogle.com/url?sa=t&amp;rct=j&amp;q=&amp;esrc=s&amp;source=web&amp;cd=&amp;cad=rja&amp;uact=8&amp;ved=2ahUKEwjCqfDCrNr9AhX_TTABHZVLDCEQFnoECAwQAQ&amp;url=https%3A%2F%2Frevistas.uis.edu.co%2Findex.php%2Frevistacyp%2Farticle%2Fdownload%2F7421%2F7666%2F36225&amp;usg=AOvVaw0Qe6VtUMIOjquwJsmVwwc9"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F/63zh8qeD308E/TzJRaApSEg==">CgMxLjA4AHIhMXhYaHg1MWs3aHU1SmV5QUgzX0ZEUVIxeWszeEFwZ204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7748</Words>
  <Characters>42614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Alexandra Ruiz Oviedo</dc:creator>
  <cp:lastModifiedBy>Janeth Rocío Castañeda Micán</cp:lastModifiedBy>
  <cp:revision>2</cp:revision>
  <dcterms:created xsi:type="dcterms:W3CDTF">2025-04-29T20:36:00Z</dcterms:created>
  <dcterms:modified xsi:type="dcterms:W3CDTF">2025-04-29T20:36:00Z</dcterms:modified>
</cp:coreProperties>
</file>